
<file path=[Content_Types].xml><?xml version="1.0" encoding="utf-8"?>
<Types xmlns="http://schemas.openxmlformats.org/package/2006/content-types">
  <Default Extension="wmf" ContentType="image/x-wmf"/>
  <Default Extension="png" ContentType="image/png"/>
  <Default Extension="jpeg" ContentType="image/jpeg"/>
  <Default Extension="emf" ContentType="image/x-emf"/>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footnotes.xml" ContentType="application/vnd.openxmlformats-officedocument.wordprocessingml.footnote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pStyle w:val="886"/>
        <w:jc w:val="center"/>
        <w:rPr>
          <w:b/>
          <w:sz w:val="28"/>
          <w:szCs w:val="28"/>
          <w:lang w:val="en-US"/>
        </w:rPr>
      </w:pPr>
      <w:r>
        <mc:AlternateContent>
          <mc:Choice Requires="wpg">
            <w:drawing>
              <wp:anchor xmlns:wp="http://schemas.openxmlformats.org/drawingml/2006/wordprocessingDrawing" xmlns:wp14="http://schemas.microsoft.com/office/word/2010/wordprocessingDrawing" distT="0" distB="0" distL="114300" distR="114300" simplePos="0" relativeHeight="524288" behindDoc="0" locked="0" layoutInCell="1" allowOverlap="1">
                <wp:simplePos x="0" y="0"/>
                <wp:positionH relativeFrom="column">
                  <wp:posOffset>3574415</wp:posOffset>
                </wp:positionH>
                <wp:positionV relativeFrom="paragraph">
                  <wp:posOffset>0</wp:posOffset>
                </wp:positionV>
                <wp:extent cx="3016250" cy="664210"/>
                <wp:effectExtent l="0" t="0" r="0" b="0"/>
                <wp:wrapNone/>
                <wp:docPr id="1" name="_x0000_s1029"/>
                <wp:cNvGraphicFramePr/>
                <a:graphic xmlns:a="http://schemas.openxmlformats.org/drawingml/2006/main">
                  <a:graphicData uri="http://schemas.microsoft.com/office/word/2010/wordprocessingShape">
                    <wps:wsp>
                      <wps:cNvPr id="0" name=""/>
                      <wps:cNvSpPr txBox="1"/>
                      <wps:spPr bwMode="auto">
                        <a:xfrm>
                          <a:off x="0" y="0"/>
                          <a:ext cx="3016250" cy="664210"/>
                        </a:xfrm>
                        <a:prstGeom prst="rect">
                          <a:avLst/>
                        </a:prstGeom>
                        <a:noFill/>
                        <a:ln w="6350">
                          <a:noFill/>
                        </a:ln>
                      </wps:spPr>
                      <wps:txbx>
                        <w:txbxContent>
                          <w:p>
                            <w:pPr>
                              <w:pStyle w:val="886"/>
                              <w:jc w:val="center"/>
                              <w:rPr>
                                <w:caps/>
                                <w:spacing w:val="-4"/>
                                <w:sz w:val="28"/>
                                <w:szCs w:val="28"/>
                                <w:lang w:val="be-BY"/>
                              </w:rPr>
                            </w:pPr>
                            <w:r>
                              <w:rPr>
                                <w:caps/>
                                <w:spacing w:val="-4"/>
                                <w:sz w:val="28"/>
                                <w:szCs w:val="28"/>
                                <w:lang w:val="be-BY"/>
                              </w:rPr>
                              <w:t xml:space="preserve">Татарстан Республикасы</w:t>
                            </w:r>
                            <w:r>
                              <w:rPr>
                                <w:caps/>
                                <w:spacing w:val="-4"/>
                                <w:sz w:val="28"/>
                                <w:szCs w:val="28"/>
                                <w:lang w:val="be-BY"/>
                              </w:rPr>
                            </w:r>
                            <w:r>
                              <w:rPr>
                                <w:caps/>
                                <w:spacing w:val="-4"/>
                                <w:sz w:val="28"/>
                                <w:szCs w:val="28"/>
                                <w:lang w:val="be-BY"/>
                              </w:rPr>
                            </w:r>
                          </w:p>
                          <w:p>
                            <w:pPr>
                              <w:pStyle w:val="886"/>
                              <w:jc w:val="center"/>
                              <w:rPr>
                                <w:spacing w:val="-4"/>
                                <w:sz w:val="28"/>
                                <w:szCs w:val="28"/>
                              </w:rPr>
                            </w:pPr>
                            <w:r>
                              <w:rPr>
                                <w:caps/>
                                <w:spacing w:val="-4"/>
                                <w:sz w:val="28"/>
                                <w:szCs w:val="28"/>
                                <w:lang w:val="be-BY"/>
                              </w:rPr>
                              <w:t xml:space="preserve">Мә</w:t>
                            </w:r>
                            <w:r>
                              <w:rPr>
                                <w:caps/>
                                <w:spacing w:val="-4"/>
                                <w:sz w:val="28"/>
                                <w:szCs w:val="28"/>
                              </w:rPr>
                              <w:t xml:space="preserve">г</w:t>
                            </w:r>
                            <w:r>
                              <w:rPr>
                                <w:caps/>
                                <w:spacing w:val="-4"/>
                                <w:sz w:val="28"/>
                                <w:szCs w:val="28"/>
                                <w:lang w:val="be-BY"/>
                              </w:rPr>
                              <w:t xml:space="preserve">арИф һәм фән МИНИСТРЛЫГЫ</w:t>
                            </w:r>
                            <w:r>
                              <w:rPr>
                                <w:spacing w:val="-4"/>
                                <w:sz w:val="28"/>
                                <w:szCs w:val="28"/>
                              </w:rPr>
                            </w:r>
                            <w:r>
                              <w:rPr>
                                <w:spacing w:val="-4"/>
                                <w:sz w:val="28"/>
                                <w:szCs w:val="28"/>
                              </w:rPr>
                            </w:r>
                          </w:p>
                          <w:p>
                            <w:pPr>
                              <w:pStyle w:val="886"/>
                            </w:pPr>
                            <w:r/>
                            <w:r/>
                          </w:p>
                        </w:txbxContent>
                      </wps:txbx>
                      <wps:bodyPr wrap="square" upright="1"/>
                    </wps:wsp>
                  </a:graphicData>
                </a:graphic>
              </wp:anchor>
            </w:drawing>
          </mc:Choice>
          <mc:Fallback>
            <w:pict>
              <v:shape id="shape 0" o:spid="_x0000_s0" o:spt="202" type="#_x0000_t202" style="position:absolute;z-index:524288;o:allowoverlap:true;o:allowincell:true;mso-position-horizontal-relative:text;margin-left:281.45pt;mso-position-horizontal:absolute;mso-position-vertical-relative:text;margin-top:0.00pt;mso-position-vertical:absolute;width:237.50pt;height:52.30pt;mso-wrap-distance-left:9.00pt;mso-wrap-distance-top:0.00pt;mso-wrap-distance-right:9.00pt;mso-wrap-distance-bottom:0.00pt;visibility:visible;" filled="f" stroked="f" strokeweight="0.50pt">
                <v:textbox inset="0,0,0,0">
                  <w:txbxContent>
                    <w:p>
                      <w:pPr>
                        <w:pStyle w:val="886"/>
                        <w:jc w:val="center"/>
                        <w:rPr>
                          <w:caps/>
                          <w:spacing w:val="-4"/>
                          <w:sz w:val="28"/>
                          <w:szCs w:val="28"/>
                          <w:lang w:val="be-BY"/>
                        </w:rPr>
                      </w:pPr>
                      <w:r>
                        <w:rPr>
                          <w:caps/>
                          <w:spacing w:val="-4"/>
                          <w:sz w:val="28"/>
                          <w:szCs w:val="28"/>
                          <w:lang w:val="be-BY"/>
                        </w:rPr>
                        <w:t xml:space="preserve">Татарстан Республикасы</w:t>
                      </w:r>
                      <w:r>
                        <w:rPr>
                          <w:caps/>
                          <w:spacing w:val="-4"/>
                          <w:sz w:val="28"/>
                          <w:szCs w:val="28"/>
                          <w:lang w:val="be-BY"/>
                        </w:rPr>
                      </w:r>
                      <w:r>
                        <w:rPr>
                          <w:caps/>
                          <w:spacing w:val="-4"/>
                          <w:sz w:val="28"/>
                          <w:szCs w:val="28"/>
                          <w:lang w:val="be-BY"/>
                        </w:rPr>
                      </w:r>
                    </w:p>
                    <w:p>
                      <w:pPr>
                        <w:pStyle w:val="886"/>
                        <w:jc w:val="center"/>
                        <w:rPr>
                          <w:spacing w:val="-4"/>
                          <w:sz w:val="28"/>
                          <w:szCs w:val="28"/>
                        </w:rPr>
                      </w:pPr>
                      <w:r>
                        <w:rPr>
                          <w:caps/>
                          <w:spacing w:val="-4"/>
                          <w:sz w:val="28"/>
                          <w:szCs w:val="28"/>
                          <w:lang w:val="be-BY"/>
                        </w:rPr>
                        <w:t xml:space="preserve">Мә</w:t>
                      </w:r>
                      <w:r>
                        <w:rPr>
                          <w:caps/>
                          <w:spacing w:val="-4"/>
                          <w:sz w:val="28"/>
                          <w:szCs w:val="28"/>
                        </w:rPr>
                        <w:t xml:space="preserve">г</w:t>
                      </w:r>
                      <w:r>
                        <w:rPr>
                          <w:caps/>
                          <w:spacing w:val="-4"/>
                          <w:sz w:val="28"/>
                          <w:szCs w:val="28"/>
                          <w:lang w:val="be-BY"/>
                        </w:rPr>
                        <w:t xml:space="preserve">арИф һәм фән МИНИСТРЛЫГЫ</w:t>
                      </w:r>
                      <w:r>
                        <w:rPr>
                          <w:spacing w:val="-4"/>
                          <w:sz w:val="28"/>
                          <w:szCs w:val="28"/>
                        </w:rPr>
                      </w:r>
                      <w:r>
                        <w:rPr>
                          <w:spacing w:val="-4"/>
                          <w:sz w:val="28"/>
                          <w:szCs w:val="28"/>
                        </w:rPr>
                      </w:r>
                    </w:p>
                    <w:p>
                      <w:pPr>
                        <w:pStyle w:val="886"/>
                      </w:pPr>
                      <w:r/>
                      <w:r/>
                    </w:p>
                  </w:txbxContent>
                </v:textbox>
              </v:shape>
            </w:pict>
          </mc:Fallback>
        </mc:AlternateContent>
        <mc:AlternateContent>
          <mc:Choice Requires="wpg">
            <w:drawing>
              <wp:anchor xmlns:wp="http://schemas.openxmlformats.org/drawingml/2006/wordprocessingDrawing" xmlns:wp14="http://schemas.microsoft.com/office/word/2010/wordprocessingDrawing" distT="0" distB="0" distL="114300" distR="114300" simplePos="0" relativeHeight="251658241" behindDoc="0" locked="0" layoutInCell="1" allowOverlap="1">
                <wp:simplePos x="0" y="0"/>
                <wp:positionH relativeFrom="column">
                  <wp:posOffset>2837815</wp:posOffset>
                </wp:positionH>
                <wp:positionV relativeFrom="paragraph">
                  <wp:posOffset>0</wp:posOffset>
                </wp:positionV>
                <wp:extent cx="720090" cy="720090"/>
                <wp:effectExtent l="0" t="0" r="0" b="0"/>
                <wp:wrapNone/>
                <wp:docPr id="2" name="_x0000_s1030"/>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9"/>
                        <a:srcRect l="330" t="397" r="495" b="516"/>
                        <a:stretch/>
                      </pic:blipFill>
                      <pic:spPr bwMode="auto">
                        <a:xfrm>
                          <a:off x="0" y="0"/>
                          <a:ext cx="720090" cy="720090"/>
                        </a:xfrm>
                        <a:prstGeom prst="rect">
                          <a:avLst/>
                        </a:prstGeom>
                        <a:noFill/>
                        <a:ln>
                          <a:noFill/>
                        </a:ln>
                      </pic:spPr>
                    </pic:pic>
                  </a:graphicData>
                </a:graphic>
              </wp:anchor>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 o:spid="_x0000_s1" type="#_x0000_t75" style="position:absolute;z-index:251658241;o:allowoverlap:true;o:allowincell:true;mso-position-horizontal-relative:text;margin-left:223.45pt;mso-position-horizontal:absolute;mso-position-vertical-relative:text;margin-top:0.00pt;mso-position-vertical:absolute;width:56.70pt;height:56.70pt;mso-wrap-distance-left:9.00pt;mso-wrap-distance-top:0.00pt;mso-wrap-distance-right:9.00pt;mso-wrap-distance-bottom:0.00pt;" stroked="f">
                <v:path textboxrect="0,0,0,0"/>
                <v:imagedata r:id="rId9" o:title=""/>
              </v:shape>
            </w:pict>
          </mc:Fallback>
        </mc:AlternateContent>
        <mc:AlternateContent>
          <mc:Choice Requires="wpg">
            <w:drawing>
              <wp:anchor xmlns:wp="http://schemas.openxmlformats.org/drawingml/2006/wordprocessingDrawing" xmlns:wp14="http://schemas.microsoft.com/office/word/2010/wordprocessingDrawing" distT="0" distB="0" distL="114300" distR="114300" simplePos="0" relativeHeight="251658242" behindDoc="0" locked="0" layoutInCell="1" allowOverlap="1">
                <wp:simplePos x="0" y="0"/>
                <wp:positionH relativeFrom="column">
                  <wp:posOffset>-135254</wp:posOffset>
                </wp:positionH>
                <wp:positionV relativeFrom="paragraph">
                  <wp:posOffset>0</wp:posOffset>
                </wp:positionV>
                <wp:extent cx="2908935" cy="713105"/>
                <wp:effectExtent l="0" t="0" r="0" b="0"/>
                <wp:wrapNone/>
                <wp:docPr id="3" name="_x0000_s1031"/>
                <wp:cNvGraphicFramePr/>
                <a:graphic xmlns:a="http://schemas.openxmlformats.org/drawingml/2006/main">
                  <a:graphicData uri="http://schemas.microsoft.com/office/word/2010/wordprocessingShape">
                    <wps:wsp>
                      <wps:cNvPr id="0" name=""/>
                      <wps:cNvSpPr txBox="1"/>
                      <wps:spPr bwMode="auto">
                        <a:xfrm>
                          <a:off x="0" y="0"/>
                          <a:ext cx="2908935" cy="713105"/>
                        </a:xfrm>
                        <a:prstGeom prst="rect">
                          <a:avLst/>
                        </a:prstGeom>
                        <a:noFill/>
                        <a:ln w="6350">
                          <a:noFill/>
                        </a:ln>
                      </wps:spPr>
                      <wps:txbx>
                        <w:txbxContent>
                          <w:p>
                            <w:pPr>
                              <w:pStyle w:val="886"/>
                              <w:jc w:val="center"/>
                              <w:rPr>
                                <w:sz w:val="28"/>
                                <w:szCs w:val="28"/>
                              </w:rPr>
                            </w:pPr>
                            <w:r>
                              <w:rPr>
                                <w:caps/>
                                <w:sz w:val="28"/>
                                <w:szCs w:val="28"/>
                                <w:lang w:val="be-BY"/>
                              </w:rPr>
                              <w:t xml:space="preserve">МИНИСТЕРСТВО образования и науки</w:t>
                            </w:r>
                            <w:r>
                              <w:rPr>
                                <w:caps/>
                                <w:sz w:val="28"/>
                                <w:szCs w:val="28"/>
                              </w:rPr>
                              <w:br w:type="textWrapping" w:clear="all"/>
                            </w:r>
                            <w:r>
                              <w:rPr>
                                <w:caps/>
                                <w:sz w:val="28"/>
                                <w:szCs w:val="28"/>
                                <w:lang w:val="be-BY"/>
                              </w:rPr>
                              <w:t xml:space="preserve">Республики Татарстан</w:t>
                            </w:r>
                            <w:r>
                              <w:rPr>
                                <w:sz w:val="28"/>
                                <w:szCs w:val="28"/>
                              </w:rPr>
                            </w:r>
                            <w:r>
                              <w:rPr>
                                <w:sz w:val="28"/>
                                <w:szCs w:val="28"/>
                              </w:rPr>
                            </w:r>
                          </w:p>
                          <w:p>
                            <w:pPr>
                              <w:pStyle w:val="886"/>
                            </w:pPr>
                            <w:r/>
                            <w:r/>
                          </w:p>
                        </w:txbxContent>
                      </wps:txbx>
                      <wps:bodyPr wrap="square" upright="1"/>
                    </wps:wsp>
                  </a:graphicData>
                </a:graphic>
              </wp:anchor>
            </w:drawing>
          </mc:Choice>
          <mc:Fallback>
            <w:pict>
              <v:shape id="shape 2" o:spid="_x0000_s2" o:spt="202" type="#_x0000_t202" style="position:absolute;z-index:251658242;o:allowoverlap:true;o:allowincell:true;mso-position-horizontal-relative:text;margin-left:-10.65pt;mso-position-horizontal:absolute;mso-position-vertical-relative:text;margin-top:0.00pt;mso-position-vertical:absolute;width:229.05pt;height:56.15pt;mso-wrap-distance-left:9.00pt;mso-wrap-distance-top:0.00pt;mso-wrap-distance-right:9.00pt;mso-wrap-distance-bottom:0.00pt;visibility:visible;" filled="f" stroked="f" strokeweight="0.50pt">
                <v:textbox inset="0,0,0,0">
                  <w:txbxContent>
                    <w:p>
                      <w:pPr>
                        <w:pStyle w:val="886"/>
                        <w:jc w:val="center"/>
                        <w:rPr>
                          <w:sz w:val="28"/>
                          <w:szCs w:val="28"/>
                        </w:rPr>
                      </w:pPr>
                      <w:r>
                        <w:rPr>
                          <w:caps/>
                          <w:sz w:val="28"/>
                          <w:szCs w:val="28"/>
                          <w:lang w:val="be-BY"/>
                        </w:rPr>
                        <w:t xml:space="preserve">МИНИСТЕРСТВО образования и науки</w:t>
                      </w:r>
                      <w:r>
                        <w:rPr>
                          <w:caps/>
                          <w:sz w:val="28"/>
                          <w:szCs w:val="28"/>
                        </w:rPr>
                        <w:br w:type="textWrapping" w:clear="all"/>
                      </w:r>
                      <w:r>
                        <w:rPr>
                          <w:caps/>
                          <w:sz w:val="28"/>
                          <w:szCs w:val="28"/>
                          <w:lang w:val="be-BY"/>
                        </w:rPr>
                        <w:t xml:space="preserve">Республики Татарстан</w:t>
                      </w:r>
                      <w:r>
                        <w:rPr>
                          <w:sz w:val="28"/>
                          <w:szCs w:val="28"/>
                        </w:rPr>
                      </w:r>
                      <w:r>
                        <w:rPr>
                          <w:sz w:val="28"/>
                          <w:szCs w:val="28"/>
                        </w:rPr>
                      </w:r>
                    </w:p>
                    <w:p>
                      <w:pPr>
                        <w:pStyle w:val="886"/>
                      </w:pPr>
                      <w:r/>
                      <w:r/>
                    </w:p>
                  </w:txbxContent>
                </v:textbox>
              </v:shape>
            </w:pict>
          </mc:Fallback>
        </mc:AlternateContent>
      </w:r>
      <w:r>
        <w:rPr>
          <w:b/>
          <w:sz w:val="28"/>
          <w:szCs w:val="28"/>
          <w:lang w:val="en-US"/>
        </w:rPr>
      </w:r>
      <w:r>
        <w:rPr>
          <w:b/>
          <w:sz w:val="28"/>
          <w:szCs w:val="28"/>
          <w:lang w:val="en-US"/>
        </w:rPr>
      </w:r>
    </w:p>
    <w:tbl>
      <w:tblPr>
        <w:tblpPr w:horzAnchor="margin" w:tblpXSpec="left" w:vertAnchor="page" w:tblpY="2746" w:leftFromText="180" w:topFromText="0" w:rightFromText="180" w:bottomFromText="0"/>
        <w:tblW w:w="9975" w:type="dxa"/>
        <w:tblInd w:w="0" w:type="dxa"/>
        <w:tblBorders>
          <w:top w:val="none" w:color="000000" w:sz="0" w:space="0"/>
          <w:left w:val="none" w:color="000000" w:sz="0" w:space="0"/>
          <w:bottom w:val="none" w:color="000000" w:sz="0" w:space="0"/>
          <w:right w:val="none" w:color="000000" w:sz="0" w:space="0"/>
          <w:insideH w:val="single" w:color="000000" w:sz="4" w:space="0"/>
          <w:insideV w:val="none" w:color="000000" w:sz="0" w:space="0"/>
        </w:tblBorders>
        <w:tblLayout w:type="fixed"/>
        <w:tblCellMar>
          <w:left w:w="108" w:type="dxa"/>
          <w:top w:w="0" w:type="dxa"/>
          <w:right w:w="108" w:type="dxa"/>
          <w:bottom w:w="0" w:type="dxa"/>
        </w:tblCellMar>
        <w:tblLook w:val="04A0" w:firstRow="1" w:lastRow="0" w:firstColumn="1" w:lastColumn="0" w:noHBand="0" w:noVBand="1"/>
      </w:tblPr>
      <w:tblGrid>
        <w:gridCol w:w="9975"/>
      </w:tblGrid>
      <w:tr>
        <w:tblPrEx>
          <w:tblBorders>
            <w:top w:val="none" w:color="000000" w:sz="0" w:space="0"/>
            <w:left w:val="none" w:color="000000" w:sz="0" w:space="0"/>
            <w:bottom w:val="none" w:color="000000" w:sz="0" w:space="0"/>
            <w:right w:val="none" w:color="000000" w:sz="0" w:space="0"/>
            <w:insideH w:val="single" w:color="000000" w:sz="4" w:space="0"/>
            <w:insideV w:val="single" w:color="000000" w:sz="4" w:space="0"/>
          </w:tblBorders>
        </w:tblPrEx>
        <w:trPr>
          <w:trHeight w:val="993"/>
        </w:trPr>
        <w:tc>
          <w:tcPr>
            <w:tcBorders>
              <w:top w:val="single" w:color="000000" w:sz="4" w:space="0"/>
              <w:left w:val="none" w:color="FFFFFF" w:sz="255" w:space="0"/>
              <w:bottom w:val="none" w:color="FFFFFF" w:sz="255" w:space="0"/>
              <w:right w:val="none" w:color="FFFFFF" w:sz="255" w:space="0"/>
            </w:tcBorders>
            <w:tcW w:w="9975" w:type="dxa"/>
            <w:vAlign w:val="top"/>
            <w:textDirection w:val="lrTb"/>
            <w:noWrap w:val="false"/>
          </w:tcPr>
          <w:p>
            <w:pPr>
              <w:pStyle w:val="886"/>
              <w:ind w:right="57"/>
              <w:spacing w:line="300" w:lineRule="exact"/>
              <w:rPr>
                <w:b/>
                <w:sz w:val="28"/>
                <w:szCs w:val="28"/>
              </w:rPr>
              <w:framePr w:hSpace="180" w:wrap="around" w:vAnchor="page" w:hAnchor="margin" w:y="2746"/>
            </w:pPr>
            <w:r>
              <w:rPr>
                <w:b/>
                <w:sz w:val="28"/>
                <w:szCs w:val="28"/>
              </w:rPr>
            </w:r>
            <w:r>
              <w:rPr>
                <w:b/>
                <w:sz w:val="28"/>
                <w:szCs w:val="28"/>
              </w:rPr>
            </w:r>
            <w:r>
              <w:rPr>
                <w:b/>
                <w:sz w:val="28"/>
                <w:szCs w:val="28"/>
              </w:rPr>
            </w:r>
          </w:p>
          <w:p>
            <w:pPr>
              <w:pStyle w:val="886"/>
              <w:ind w:right="57"/>
              <w:spacing w:line="300" w:lineRule="exact"/>
              <w:rPr>
                <w:b/>
                <w:sz w:val="28"/>
                <w:szCs w:val="28"/>
              </w:rPr>
              <w:framePr w:hSpace="180" w:wrap="around" w:vAnchor="page" w:hAnchor="margin" w:y="2746"/>
            </w:pPr>
            <w:r>
              <w:rPr>
                <w:b/>
                <w:sz w:val="28"/>
                <w:szCs w:val="28"/>
              </w:rPr>
            </w:r>
            <w:r>
              <w:rPr>
                <w:b/>
                <w:sz w:val="28"/>
                <w:szCs w:val="28"/>
              </w:rPr>
            </w:r>
            <w:r>
              <w:rPr>
                <w:b/>
                <w:sz w:val="28"/>
                <w:szCs w:val="28"/>
              </w:rPr>
            </w:r>
          </w:p>
          <w:p>
            <w:pPr>
              <w:pStyle w:val="886"/>
              <w:ind w:right="57"/>
              <w:spacing w:line="300" w:lineRule="exact"/>
              <w:rPr>
                <w:b/>
                <w:sz w:val="28"/>
                <w:szCs w:val="28"/>
              </w:rPr>
              <w:framePr w:hSpace="180" w:wrap="around" w:vAnchor="page" w:hAnchor="margin" w:y="2746"/>
            </w:pPr>
            <w:r>
              <w:rPr>
                <w:b/>
                <w:sz w:val="28"/>
                <w:szCs w:val="28"/>
              </w:rPr>
              <w:t xml:space="preserve">                 ПРИКАЗ                                                                  БОЕРЫК</w:t>
            </w:r>
            <w:r>
              <w:rPr>
                <w:b/>
                <w:sz w:val="28"/>
                <w:szCs w:val="28"/>
              </w:rPr>
            </w:r>
            <w:r>
              <w:rPr>
                <w:b/>
                <w:sz w:val="28"/>
                <w:szCs w:val="28"/>
              </w:rPr>
            </w:r>
          </w:p>
          <w:p>
            <w:pPr>
              <w:pStyle w:val="886"/>
              <w:ind w:right="57"/>
              <w:spacing w:line="240" w:lineRule="exact"/>
              <w:rPr>
                <w:sz w:val="28"/>
                <w:szCs w:val="28"/>
              </w:rPr>
              <w:framePr w:hSpace="180" w:wrap="around" w:vAnchor="page" w:hAnchor="margin" w:y="2746"/>
            </w:pPr>
            <w:r>
              <w:rPr>
                <w:sz w:val="28"/>
                <w:szCs w:val="28"/>
              </w:rPr>
            </w:r>
            <w:r>
              <w:rPr>
                <w:sz w:val="28"/>
                <w:szCs w:val="28"/>
              </w:rPr>
            </w:r>
            <w:r>
              <w:rPr>
                <w:sz w:val="28"/>
                <w:szCs w:val="28"/>
              </w:rPr>
            </w:r>
          </w:p>
          <w:p>
            <w:pPr>
              <w:pStyle w:val="886"/>
              <w:ind w:right="57"/>
              <w:jc w:val="center"/>
              <w:spacing w:line="300" w:lineRule="exact"/>
              <w:rPr>
                <w:sz w:val="28"/>
                <w:szCs w:val="28"/>
              </w:rPr>
              <w:framePr w:hSpace="180" w:wrap="around" w:vAnchor="page" w:hAnchor="margin" w:y="2746"/>
            </w:pPr>
            <w:r>
              <w:rPr>
                <w:sz w:val="28"/>
                <w:szCs w:val="28"/>
              </w:rPr>
              <w:t xml:space="preserve">________________                  </w:t>
            </w:r>
            <w:r>
              <w:rPr>
                <w:szCs w:val="28"/>
              </w:rPr>
              <w:t xml:space="preserve">г.Казань</w:t>
            </w:r>
            <w:r>
              <w:rPr>
                <w:sz w:val="22"/>
                <w:szCs w:val="28"/>
              </w:rPr>
              <w:t xml:space="preserve">                     </w:t>
            </w:r>
            <w:r>
              <w:rPr>
                <w:sz w:val="28"/>
                <w:szCs w:val="28"/>
              </w:rPr>
              <w:t xml:space="preserve">  № ______________</w:t>
            </w:r>
            <w:r>
              <w:rPr>
                <w:sz w:val="28"/>
                <w:szCs w:val="28"/>
              </w:rPr>
            </w:r>
            <w:r>
              <w:rPr>
                <w:sz w:val="28"/>
                <w:szCs w:val="28"/>
              </w:rPr>
            </w:r>
          </w:p>
        </w:tc>
      </w:tr>
    </w:tbl>
    <w:p>
      <w:pPr>
        <w:pStyle w:val="886"/>
        <w:ind w:firstLine="708"/>
        <w:jc w:val="center"/>
        <w:rPr>
          <w:rFonts w:eastAsia="Calibri"/>
          <w:b/>
          <w:sz w:val="28"/>
          <w:szCs w:val="28"/>
          <w:lang w:eastAsia="en-US"/>
        </w:rPr>
      </w:pPr>
      <w:r>
        <w:rPr>
          <w:rFonts w:eastAsia="Calibri"/>
          <w:b/>
          <w:sz w:val="28"/>
          <w:szCs w:val="28"/>
          <w:lang w:eastAsia="en-US"/>
        </w:rPr>
        <w:t xml:space="preserve"> </w:t>
      </w:r>
      <w:r>
        <w:rPr>
          <w:rFonts w:eastAsia="Calibri"/>
          <w:b/>
          <w:sz w:val="28"/>
          <w:szCs w:val="28"/>
          <w:lang w:eastAsia="en-US"/>
        </w:rPr>
      </w:r>
      <w:r>
        <w:rPr>
          <w:rFonts w:eastAsia="Calibri"/>
          <w:b/>
          <w:sz w:val="28"/>
          <w:szCs w:val="28"/>
          <w:lang w:eastAsia="en-US"/>
        </w:rPr>
      </w:r>
    </w:p>
    <w:p>
      <w:pPr>
        <w:pStyle w:val="886"/>
        <w:ind w:firstLine="6096"/>
        <w:rPr>
          <w:sz w:val="28"/>
          <w:szCs w:val="28"/>
          <w:lang w:val="tt-RU"/>
        </w:rPr>
      </w:pPr>
      <w:r>
        <w:rPr>
          <w:sz w:val="28"/>
          <w:szCs w:val="28"/>
          <w:lang w:val="tt-RU"/>
        </w:rPr>
      </w:r>
      <w:r>
        <w:rPr>
          <w:sz w:val="28"/>
          <w:szCs w:val="28"/>
          <w:lang w:val="tt-RU"/>
        </w:rPr>
      </w:r>
      <w:r>
        <w:rPr>
          <w:sz w:val="28"/>
          <w:szCs w:val="28"/>
          <w:lang w:val="tt-RU"/>
        </w:rPr>
      </w:r>
    </w:p>
    <w:p>
      <w:pPr>
        <w:pStyle w:val="886"/>
        <w:ind w:firstLine="6096"/>
        <w:rPr>
          <w:sz w:val="28"/>
          <w:szCs w:val="28"/>
          <w:lang w:val="tt-RU"/>
        </w:rPr>
      </w:pPr>
      <w:r>
        <w:rPr>
          <w:sz w:val="28"/>
          <w:szCs w:val="28"/>
          <w:lang w:val="tt-RU"/>
        </w:rPr>
      </w:r>
      <w:r>
        <w:rPr>
          <w:sz w:val="28"/>
          <w:szCs w:val="28"/>
          <w:lang w:val="tt-RU"/>
        </w:rPr>
      </w:r>
      <w:r>
        <w:rPr>
          <w:sz w:val="28"/>
          <w:szCs w:val="28"/>
          <w:lang w:val="tt-RU"/>
        </w:rPr>
      </w:r>
    </w:p>
    <w:p>
      <w:pPr>
        <w:pStyle w:val="886"/>
        <w:ind w:firstLine="6096"/>
        <w:rPr>
          <w:sz w:val="28"/>
          <w:szCs w:val="28"/>
          <w:lang w:val="tt-RU"/>
        </w:rPr>
      </w:pPr>
      <w:r>
        <w:rPr>
          <w:sz w:val="28"/>
          <w:szCs w:val="28"/>
          <w:lang w:val="tt-RU"/>
        </w:rPr>
      </w:r>
      <w:r>
        <w:rPr>
          <w:sz w:val="28"/>
          <w:szCs w:val="28"/>
          <w:lang w:val="tt-RU"/>
        </w:rPr>
      </w:r>
      <w:r>
        <w:rPr>
          <w:sz w:val="28"/>
          <w:szCs w:val="28"/>
          <w:lang w:val="tt-RU"/>
        </w:rPr>
      </w:r>
    </w:p>
    <w:p>
      <w:pPr>
        <w:pStyle w:val="886"/>
        <w:ind w:firstLine="6096"/>
        <w:rPr>
          <w:sz w:val="28"/>
          <w:szCs w:val="28"/>
          <w:lang w:val="tt-RU"/>
        </w:rPr>
      </w:pPr>
      <w:r>
        <w:rPr>
          <w:sz w:val="28"/>
          <w:szCs w:val="28"/>
          <w:lang w:val="tt-RU"/>
        </w:rPr>
      </w:r>
      <w:r>
        <w:rPr>
          <w:sz w:val="28"/>
          <w:szCs w:val="28"/>
          <w:lang w:val="tt-RU"/>
        </w:rPr>
      </w:r>
      <w:r>
        <w:rPr>
          <w:sz w:val="28"/>
          <w:szCs w:val="28"/>
          <w:lang w:val="tt-RU"/>
        </w:rPr>
      </w:r>
    </w:p>
    <w:tbl>
      <w:tblPr>
        <w:tblW w:w="0" w:type="auto"/>
        <w:tblInd w:w="0" w:type="dxa"/>
        <w:tblLayout w:type="autofit"/>
        <w:tblCellMar>
          <w:left w:w="108" w:type="dxa"/>
          <w:top w:w="0" w:type="dxa"/>
          <w:right w:w="108" w:type="dxa"/>
          <w:bottom w:w="0" w:type="dxa"/>
        </w:tblCellMar>
        <w:tblLook w:val="04A0" w:firstRow="1" w:lastRow="0" w:firstColumn="1" w:lastColumn="0" w:noHBand="0" w:noVBand="1"/>
      </w:tblPr>
      <w:tblGrid>
        <w:gridCol w:w="4503"/>
        <w:gridCol w:w="5351"/>
      </w:tblGrid>
      <w:tr>
        <w:tblPrEx/>
        <w:trPr/>
        <w:tc>
          <w:tcPr>
            <w:tcBorders>
              <w:top w:val="none" w:color="000000" w:sz="0" w:space="0"/>
              <w:left w:val="none" w:color="000000" w:sz="0" w:space="0"/>
              <w:bottom w:val="none" w:color="000000" w:sz="0" w:space="0"/>
              <w:right w:val="none" w:color="000000" w:sz="0" w:space="0"/>
            </w:tcBorders>
            <w:tcW w:w="4503" w:type="dxa"/>
            <w:vAlign w:val="top"/>
            <w:textDirection w:val="lrTb"/>
            <w:noWrap w:val="false"/>
          </w:tcPr>
          <w:p>
            <w:pPr>
              <w:pStyle w:val="886"/>
              <w:jc w:val="both"/>
              <w:rPr>
                <w:sz w:val="28"/>
                <w:szCs w:val="28"/>
                <w:lang w:val="tt-RU"/>
              </w:rPr>
            </w:pPr>
            <w:r>
              <w:rPr>
                <w:sz w:val="28"/>
                <w:szCs w:val="28"/>
              </w:rPr>
            </w:r>
            <w:r>
              <w:rPr>
                <w:sz w:val="28"/>
                <w:szCs w:val="28"/>
                <w:lang w:eastAsia="en-US"/>
              </w:rPr>
              <w:t xml:space="preserve">Об организац</w:t>
            </w:r>
            <w:r>
              <w:rPr>
                <w:sz w:val="28"/>
                <w:szCs w:val="28"/>
                <w:lang w:eastAsia="en-US"/>
              </w:rPr>
              <w:t xml:space="preserve">ии и</w:t>
            </w:r>
            <w:r>
              <w:rPr>
                <w:sz w:val="28"/>
                <w:szCs w:val="28"/>
              </w:rPr>
              <w:t xml:space="preserve"> проведении межрегиональной научно-практической конференции «Як</w:t>
            </w:r>
            <w:r>
              <w:rPr>
                <w:sz w:val="28"/>
                <w:szCs w:val="28"/>
              </w:rPr>
              <w:t xml:space="preserve">овлевские чтения» в 2025</w:t>
            </w:r>
            <w:r>
              <w:rPr>
                <w:sz w:val="28"/>
                <w:szCs w:val="28"/>
              </w:rPr>
              <w:t xml:space="preserve">-202</w:t>
            </w:r>
            <w:r>
              <w:rPr>
                <w:sz w:val="28"/>
                <w:szCs w:val="28"/>
              </w:rPr>
              <w:t xml:space="preserve">6</w:t>
            </w:r>
            <w:r>
              <w:rPr>
                <w:sz w:val="28"/>
                <w:szCs w:val="28"/>
              </w:rPr>
              <w:t xml:space="preserve"> </w:t>
            </w:r>
            <w:r>
              <w:rPr>
                <w:sz w:val="28"/>
                <w:szCs w:val="28"/>
              </w:rPr>
              <w:t xml:space="preserve">учебном году</w:t>
            </w:r>
            <w:r>
              <w:rPr>
                <w:sz w:val="28"/>
                <w:szCs w:val="28"/>
                <w:lang w:val="tt-RU"/>
              </w:rPr>
            </w:r>
            <w:r>
              <w:rPr>
                <w:sz w:val="28"/>
                <w:szCs w:val="28"/>
                <w:lang w:val="tt-RU"/>
              </w:rPr>
            </w:r>
          </w:p>
        </w:tc>
        <w:tc>
          <w:tcPr>
            <w:tcBorders>
              <w:top w:val="none" w:color="000000" w:sz="0" w:space="0"/>
              <w:left w:val="none" w:color="000000" w:sz="0" w:space="0"/>
              <w:bottom w:val="none" w:color="000000" w:sz="0" w:space="0"/>
              <w:right w:val="none" w:color="000000" w:sz="0" w:space="0"/>
            </w:tcBorders>
            <w:tcW w:w="5351" w:type="dxa"/>
            <w:vAlign w:val="top"/>
            <w:textDirection w:val="lrTb"/>
            <w:noWrap w:val="false"/>
          </w:tcPr>
          <w:p>
            <w:pPr>
              <w:pStyle w:val="886"/>
              <w:rPr>
                <w:sz w:val="28"/>
                <w:szCs w:val="28"/>
              </w:rPr>
            </w:pPr>
            <w:r>
              <w:rPr>
                <w:sz w:val="28"/>
                <w:szCs w:val="28"/>
              </w:rPr>
            </w:r>
            <w:r>
              <w:rPr>
                <w:sz w:val="28"/>
                <w:szCs w:val="28"/>
              </w:rPr>
            </w:r>
            <w:r>
              <w:rPr>
                <w:sz w:val="28"/>
                <w:szCs w:val="28"/>
              </w:rPr>
            </w:r>
          </w:p>
        </w:tc>
      </w:tr>
    </w:tbl>
    <w:p>
      <w:pPr>
        <w:pStyle w:val="886"/>
        <w:ind w:firstLine="6096"/>
        <w:rPr>
          <w:sz w:val="28"/>
          <w:szCs w:val="28"/>
          <w:lang w:val="tt-RU"/>
        </w:rPr>
      </w:pPr>
      <w:r>
        <w:rPr>
          <w:sz w:val="28"/>
          <w:szCs w:val="28"/>
          <w:lang w:val="tt-RU"/>
        </w:rPr>
      </w:r>
      <w:r>
        <w:rPr>
          <w:sz w:val="28"/>
          <w:szCs w:val="28"/>
          <w:lang w:val="tt-RU"/>
        </w:rPr>
      </w:r>
      <w:r>
        <w:rPr>
          <w:sz w:val="28"/>
          <w:szCs w:val="28"/>
          <w:lang w:val="tt-RU"/>
        </w:rPr>
      </w:r>
    </w:p>
    <w:p>
      <w:pPr>
        <w:pStyle w:val="886"/>
        <w:ind w:firstLine="709"/>
        <w:jc w:val="both"/>
        <w:rPr>
          <w:rFonts w:eastAsia="Calibri"/>
          <w:sz w:val="28"/>
          <w:szCs w:val="28"/>
          <w:lang w:eastAsia="en-US"/>
        </w:rPr>
      </w:pPr>
      <w:r>
        <w:rPr>
          <w:rFonts w:eastAsia="Calibri"/>
          <w:sz w:val="28"/>
          <w:szCs w:val="28"/>
          <w:lang w:eastAsia="en-US"/>
        </w:rPr>
        <w:t xml:space="preserve">Во исполнение государственной программы Республики Татарстан  «Сохранение, изучение и развитие государственных языков Респ</w:t>
      </w:r>
      <w:r>
        <w:rPr>
          <w:rFonts w:eastAsia="Calibri"/>
          <w:sz w:val="28"/>
          <w:szCs w:val="28"/>
          <w:lang w:eastAsia="en-US"/>
        </w:rPr>
        <w:t xml:space="preserve">ублики Татарстан и других языков в Республике Татарстан», утвержденной постановлением Кабинета Министров Республики Татарстан от 10.09.2020 № 821 «Об утверждении государственной программы «Сохранение, изучение и развитие государственных языков Республики Т</w:t>
      </w:r>
      <w:r>
        <w:rPr>
          <w:rFonts w:eastAsia="Calibri"/>
          <w:sz w:val="28"/>
          <w:szCs w:val="28"/>
          <w:lang w:eastAsia="en-US"/>
        </w:rPr>
        <w:t xml:space="preserve">атарстан и других языков в Республике Татарстан», и в соответствии с Календарным планом мероприятий Министерства образования и науки Республики Татарстан на 2025-2026 учебный год, утвержденным приказом Министерства образования и науки Республики Татарстан </w:t>
      </w:r>
      <w:r>
        <w:rPr>
          <w:bCs/>
          <w:sz w:val="28"/>
          <w:szCs w:val="28"/>
        </w:rPr>
        <w:t xml:space="preserve">от 15.08.2025                   № под-1315/2</w:t>
      </w:r>
      <w:r>
        <w:rPr>
          <w:rFonts w:eastAsia="Calibri"/>
          <w:sz w:val="28"/>
          <w:szCs w:val="28"/>
          <w:lang w:eastAsia="en-US"/>
        </w:rPr>
        <w:t xml:space="preserve">5 «Об утверждении Календарного плана мероприятий Министерства образования и науки Республики Татарстан на 2025-2026 учебный год»                      </w:t>
      </w:r>
      <w:r>
        <w:rPr>
          <w:rFonts w:eastAsia="Calibri"/>
          <w:sz w:val="28"/>
          <w:szCs w:val="28"/>
          <w:lang w:eastAsia="en-US"/>
        </w:rPr>
        <w:t xml:space="preserve">п р и к а з ы в а ю:</w:t>
      </w:r>
      <w:r>
        <w:rPr>
          <w:rFonts w:eastAsia="Calibri"/>
          <w:sz w:val="28"/>
          <w:szCs w:val="28"/>
          <w:lang w:eastAsia="en-US"/>
        </w:rPr>
      </w:r>
      <w:r>
        <w:rPr>
          <w:rFonts w:eastAsia="Calibri"/>
          <w:sz w:val="28"/>
          <w:szCs w:val="28"/>
          <w:lang w:eastAsia="en-US"/>
        </w:rPr>
      </w:r>
    </w:p>
    <w:p>
      <w:pPr>
        <w:pStyle w:val="886"/>
        <w:jc w:val="both"/>
        <w:rPr>
          <w:sz w:val="28"/>
          <w:szCs w:val="28"/>
        </w:rPr>
      </w:pPr>
      <w:r>
        <w:rPr>
          <w:sz w:val="28"/>
          <w:szCs w:val="28"/>
        </w:rPr>
      </w:r>
      <w:r>
        <w:rPr>
          <w:sz w:val="28"/>
          <w:szCs w:val="28"/>
        </w:rPr>
      </w:r>
      <w:r>
        <w:rPr>
          <w:sz w:val="28"/>
          <w:szCs w:val="28"/>
        </w:rPr>
      </w:r>
    </w:p>
    <w:p>
      <w:pPr>
        <w:pStyle w:val="886"/>
        <w:numPr>
          <w:ilvl w:val="0"/>
          <w:numId w:val="27"/>
        </w:numPr>
        <w:ind w:left="0" w:firstLine="851"/>
        <w:jc w:val="both"/>
        <w:rPr>
          <w:sz w:val="28"/>
          <w:szCs w:val="28"/>
        </w:rPr>
      </w:pPr>
      <w:r>
        <w:rPr>
          <w:sz w:val="28"/>
          <w:szCs w:val="28"/>
        </w:rPr>
        <w:t xml:space="preserve">Провести с </w:t>
      </w:r>
      <w:r>
        <w:rPr>
          <w:sz w:val="28"/>
          <w:szCs w:val="28"/>
        </w:rPr>
        <w:t xml:space="preserve">23</w:t>
      </w:r>
      <w:r>
        <w:rPr>
          <w:sz w:val="28"/>
          <w:szCs w:val="28"/>
        </w:rPr>
        <w:t xml:space="preserve"> марта </w:t>
      </w:r>
      <w:r>
        <w:rPr>
          <w:sz w:val="28"/>
          <w:szCs w:val="28"/>
        </w:rPr>
        <w:t xml:space="preserve">по </w:t>
      </w:r>
      <w:r>
        <w:rPr>
          <w:sz w:val="28"/>
          <w:szCs w:val="28"/>
        </w:rPr>
        <w:t xml:space="preserve">10 апреля</w:t>
      </w:r>
      <w:r>
        <w:rPr>
          <w:sz w:val="28"/>
          <w:szCs w:val="28"/>
        </w:rPr>
        <w:t xml:space="preserve"> </w:t>
      </w:r>
      <w:r>
        <w:rPr>
          <w:sz w:val="28"/>
          <w:szCs w:val="28"/>
        </w:rPr>
        <w:t xml:space="preserve">202</w:t>
      </w:r>
      <w:r>
        <w:rPr>
          <w:sz w:val="28"/>
          <w:szCs w:val="28"/>
        </w:rPr>
        <w:t xml:space="preserve">6 года заочный этап и 17</w:t>
      </w:r>
      <w:r>
        <w:rPr>
          <w:sz w:val="28"/>
          <w:szCs w:val="28"/>
        </w:rPr>
        <w:t xml:space="preserve"> апреля 202</w:t>
      </w:r>
      <w:r>
        <w:rPr>
          <w:sz w:val="28"/>
          <w:szCs w:val="28"/>
        </w:rPr>
        <w:t xml:space="preserve">6</w:t>
      </w:r>
      <w:r>
        <w:rPr>
          <w:sz w:val="28"/>
          <w:szCs w:val="28"/>
        </w:rPr>
        <w:t xml:space="preserve"> года заключительный (очный) этап</w:t>
      </w:r>
      <w:r>
        <w:rPr>
          <w:rFonts w:eastAsia="Calibri"/>
          <w:sz w:val="28"/>
          <w:szCs w:val="28"/>
          <w:shd w:val="clear" w:color="auto" w:fill="ffffff"/>
          <w:lang w:eastAsia="en-US"/>
        </w:rPr>
        <w:t xml:space="preserve"> межрегиональной научно-практической конференции «Яковлевские чтения»</w:t>
      </w:r>
      <w:r>
        <w:rPr>
          <w:sz w:val="28"/>
          <w:szCs w:val="28"/>
        </w:rPr>
        <w:t xml:space="preserve"> (далее – </w:t>
      </w:r>
      <w:r>
        <w:rPr>
          <w:sz w:val="28"/>
          <w:szCs w:val="28"/>
        </w:rPr>
        <w:t xml:space="preserve">Чтен</w:t>
      </w:r>
      <w:r>
        <w:rPr>
          <w:sz w:val="28"/>
          <w:szCs w:val="28"/>
        </w:rPr>
        <w:t xml:space="preserve">ия) на базе муниципального бюджетного общеобразовательного учреждения «Гимназия-интернат №34» Нижнекамского муниципального района Республики Татарстан (по согласованию).</w:t>
      </w:r>
      <w:r>
        <w:rPr>
          <w:sz w:val="28"/>
          <w:szCs w:val="28"/>
        </w:rPr>
      </w:r>
      <w:r>
        <w:rPr>
          <w:sz w:val="28"/>
          <w:szCs w:val="28"/>
        </w:rPr>
      </w:r>
    </w:p>
    <w:p>
      <w:pPr>
        <w:pStyle w:val="886"/>
        <w:ind w:firstLine="709"/>
        <w:jc w:val="both"/>
        <w:rPr>
          <w:rFonts w:eastAsia="Calibri"/>
          <w:sz w:val="28"/>
          <w:szCs w:val="28"/>
          <w:shd w:val="clear" w:color="auto" w:fill="ffffff"/>
          <w:lang w:eastAsia="en-US"/>
        </w:rPr>
      </w:pPr>
      <w:r>
        <w:rPr>
          <w:rFonts w:eastAsia="Calibri"/>
          <w:sz w:val="28"/>
          <w:szCs w:val="28"/>
          <w:shd w:val="clear" w:color="auto" w:fill="ffffff"/>
          <w:lang w:eastAsia="en-US"/>
        </w:rPr>
        <w:t xml:space="preserve">2. Утвердить прилагаемые:</w:t>
      </w:r>
      <w:r>
        <w:rPr>
          <w:rFonts w:eastAsia="Calibri"/>
          <w:sz w:val="28"/>
          <w:szCs w:val="28"/>
          <w:shd w:val="clear" w:color="auto" w:fill="ffffff"/>
          <w:lang w:eastAsia="en-US"/>
        </w:rPr>
      </w:r>
      <w:r>
        <w:rPr>
          <w:rFonts w:eastAsia="Calibri"/>
          <w:sz w:val="28"/>
          <w:szCs w:val="28"/>
          <w:shd w:val="clear" w:color="auto" w:fill="ffffff"/>
          <w:lang w:eastAsia="en-US"/>
        </w:rPr>
      </w:r>
    </w:p>
    <w:p>
      <w:pPr>
        <w:pStyle w:val="886"/>
        <w:ind w:firstLine="709"/>
        <w:jc w:val="both"/>
        <w:rPr>
          <w:rFonts w:eastAsia="Calibri"/>
          <w:sz w:val="28"/>
          <w:szCs w:val="28"/>
          <w:shd w:val="clear" w:color="auto" w:fill="ffffff"/>
          <w:lang w:eastAsia="en-US"/>
        </w:rPr>
      </w:pPr>
      <w:r>
        <w:rPr>
          <w:rFonts w:eastAsia="Calibri"/>
          <w:sz w:val="28"/>
          <w:szCs w:val="28"/>
          <w:shd w:val="clear" w:color="auto" w:fill="ffffff"/>
          <w:lang w:eastAsia="en-US"/>
        </w:rPr>
        <w:t xml:space="preserve">положение о проведении межрегиональной научно-практической конференции «Яковлевские чтения»;</w:t>
      </w:r>
      <w:r>
        <w:rPr>
          <w:rFonts w:eastAsia="Calibri"/>
          <w:sz w:val="28"/>
          <w:szCs w:val="28"/>
          <w:shd w:val="clear" w:color="auto" w:fill="ffffff"/>
          <w:lang w:eastAsia="en-US"/>
        </w:rPr>
      </w:r>
      <w:r>
        <w:rPr>
          <w:rFonts w:eastAsia="Calibri"/>
          <w:sz w:val="28"/>
          <w:szCs w:val="28"/>
          <w:shd w:val="clear" w:color="auto" w:fill="ffffff"/>
          <w:lang w:eastAsia="en-US"/>
        </w:rPr>
      </w:r>
    </w:p>
    <w:p>
      <w:pPr>
        <w:pStyle w:val="886"/>
        <w:ind w:right="-1" w:firstLine="709"/>
        <w:jc w:val="both"/>
        <w:rPr>
          <w:rFonts w:eastAsia="Calibri"/>
          <w:sz w:val="28"/>
          <w:szCs w:val="28"/>
          <w:shd w:val="clear" w:color="auto" w:fill="ffffff"/>
          <w:lang w:eastAsia="en-US"/>
        </w:rPr>
      </w:pPr>
      <w:r>
        <w:rPr>
          <w:rFonts w:eastAsia="Calibri"/>
          <w:sz w:val="28"/>
          <w:szCs w:val="28"/>
          <w:shd w:val="clear" w:color="auto" w:fill="ffffff"/>
          <w:lang w:eastAsia="en-US"/>
        </w:rPr>
        <w:t xml:space="preserve">состав организационного комитета по проведению </w:t>
      </w:r>
      <w:r>
        <w:rPr>
          <w:sz w:val="28"/>
          <w:szCs w:val="28"/>
          <w:lang w:eastAsia="en-US"/>
        </w:rPr>
        <w:t xml:space="preserve">межрегиональной научно-практической конференции «Яковлевские чтения»;</w:t>
      </w:r>
      <w:r>
        <w:rPr>
          <w:rFonts w:eastAsia="Calibri"/>
          <w:sz w:val="28"/>
          <w:szCs w:val="28"/>
          <w:shd w:val="clear" w:color="auto" w:fill="ffffff"/>
          <w:lang w:eastAsia="en-US"/>
        </w:rPr>
      </w:r>
      <w:r>
        <w:rPr>
          <w:rFonts w:eastAsia="Calibri"/>
          <w:sz w:val="28"/>
          <w:szCs w:val="28"/>
          <w:shd w:val="clear" w:color="auto" w:fill="ffffff"/>
          <w:lang w:eastAsia="en-US"/>
        </w:rPr>
      </w:r>
    </w:p>
    <w:p>
      <w:pPr>
        <w:pStyle w:val="886"/>
        <w:ind w:right="-1" w:firstLine="709"/>
        <w:jc w:val="both"/>
        <w:rPr>
          <w:rFonts w:eastAsia="Calibri"/>
          <w:sz w:val="28"/>
          <w:szCs w:val="28"/>
          <w:highlight w:val="none"/>
          <w:shd w:val="clear" w:color="auto" w:fill="ffffff"/>
          <w:lang w:eastAsia="en-US"/>
        </w:rPr>
      </w:pPr>
      <w:r>
        <w:rPr>
          <w:rFonts w:eastAsia="Calibri"/>
          <w:sz w:val="28"/>
          <w:szCs w:val="28"/>
          <w:shd w:val="clear" w:color="auto" w:fill="ffffff"/>
          <w:lang w:eastAsia="en-US"/>
        </w:rPr>
        <w:t xml:space="preserve">состав жюри</w:t>
      </w:r>
      <w:r>
        <w:rPr>
          <w:sz w:val="28"/>
          <w:szCs w:val="28"/>
          <w:lang w:eastAsia="en-US"/>
        </w:rPr>
        <w:t xml:space="preserve"> межрегиональной научно-практической конференции «Яковлевские чтения»</w:t>
      </w:r>
      <w:r>
        <w:rPr>
          <w:rFonts w:eastAsia="Calibri"/>
          <w:sz w:val="28"/>
          <w:szCs w:val="28"/>
          <w:shd w:val="clear" w:color="auto" w:fill="ffffff"/>
          <w:lang w:eastAsia="en-US"/>
        </w:rPr>
        <w:t xml:space="preserve">.</w:t>
      </w:r>
      <w:r>
        <w:rPr>
          <w:rFonts w:eastAsia="Calibri"/>
          <w:sz w:val="28"/>
          <w:szCs w:val="28"/>
          <w:highlight w:val="none"/>
          <w:shd w:val="clear" w:color="auto" w:fill="ffffff"/>
          <w:lang w:eastAsia="en-US"/>
        </w:rPr>
      </w:r>
      <w:r>
        <w:rPr>
          <w:rFonts w:eastAsia="Calibri"/>
          <w:sz w:val="28"/>
          <w:szCs w:val="28"/>
          <w:highlight w:val="none"/>
          <w:shd w:val="clear" w:color="auto" w:fill="ffffff"/>
          <w:lang w:eastAsia="en-US"/>
        </w:rPr>
      </w:r>
    </w:p>
    <w:p>
      <w:pPr>
        <w:pStyle w:val="886"/>
        <w:contextualSpacing/>
        <w:ind w:right="-1" w:firstLine="709"/>
        <w:jc w:val="both"/>
        <w:spacing w:line="283" w:lineRule="atLeast"/>
        <w:rPr>
          <w:rFonts w:eastAsia="Calibri"/>
          <w:sz w:val="28"/>
          <w:szCs w:val="28"/>
          <w:shd w:val="clear" w:color="auto" w:fill="ffffff"/>
          <w:lang w:eastAsia="en-US"/>
        </w:rPr>
      </w:pPr>
      <w:r>
        <w:rPr>
          <w:rFonts w:eastAsia="Calibri"/>
          <w:sz w:val="28"/>
          <w:szCs w:val="28"/>
          <w:shd w:val="clear" w:color="auto" w:fill="ffffff"/>
          <w:lang w:eastAsia="en-US"/>
        </w:rPr>
        <w:t xml:space="preserve">3</w:t>
      </w:r>
      <w:r>
        <w:rPr>
          <w:rFonts w:eastAsia="Calibri"/>
          <w:sz w:val="28"/>
          <w:szCs w:val="28"/>
          <w:shd w:val="clear" w:color="auto" w:fill="ffffff"/>
          <w:lang w:eastAsia="en-US"/>
        </w:rPr>
        <w:t xml:space="preserve">. Управлению национального образования</w:t>
      </w:r>
      <w:r>
        <w:rPr>
          <w:rFonts w:eastAsia="Calibri"/>
          <w:sz w:val="28"/>
          <w:szCs w:val="28"/>
          <w:shd w:val="clear" w:color="auto" w:fill="ffffff"/>
          <w:lang w:eastAsia="en-US"/>
        </w:rPr>
        <w:t xml:space="preserve"> (А.С.Шарипова) организовать работу по проведению </w:t>
      </w:r>
      <w:r>
        <w:rPr>
          <w:rFonts w:eastAsia="Calibri"/>
          <w:sz w:val="28"/>
          <w:szCs w:val="28"/>
          <w:shd w:val="clear" w:color="auto" w:fill="ffffff"/>
          <w:lang w:eastAsia="en-US"/>
        </w:rPr>
        <w:t xml:space="preserve">межрегиональной научно-практической конференции «Яковлевские чтения»</w:t>
      </w:r>
      <w:r>
        <w:rPr>
          <w:rFonts w:eastAsia="Calibri"/>
          <w:sz w:val="28"/>
          <w:szCs w:val="28"/>
          <w:shd w:val="clear" w:color="auto" w:fill="ffffff"/>
          <w:lang w:eastAsia="en-US"/>
        </w:rPr>
        <w:t xml:space="preserve">.</w:t>
      </w:r>
      <w:r>
        <w:rPr>
          <w:rFonts w:eastAsia="Calibri"/>
          <w:sz w:val="28"/>
          <w:szCs w:val="28"/>
          <w:shd w:val="clear" w:color="auto" w:fill="ffffff"/>
          <w:lang w:eastAsia="en-US"/>
        </w:rPr>
      </w:r>
      <w:r>
        <w:rPr>
          <w:rFonts w:eastAsia="Calibri"/>
          <w:sz w:val="28"/>
          <w:szCs w:val="28"/>
          <w:shd w:val="clear" w:color="auto" w:fill="ffffff"/>
          <w:lang w:eastAsia="en-US"/>
        </w:rPr>
      </w:r>
    </w:p>
    <w:p>
      <w:pPr>
        <w:pStyle w:val="886"/>
        <w:ind w:firstLine="709"/>
        <w:jc w:val="both"/>
        <w:rPr>
          <w:rFonts w:eastAsia="Calibri"/>
          <w:sz w:val="28"/>
          <w:szCs w:val="28"/>
          <w:highlight w:val="none"/>
          <w:shd w:val="clear" w:color="auto" w:fill="ffffff"/>
          <w:lang w:eastAsia="en-US"/>
        </w:rPr>
      </w:pPr>
      <w:r>
        <w:rPr>
          <w:sz w:val="28"/>
          <w:szCs w:val="28"/>
        </w:rPr>
        <w:t xml:space="preserve">4. </w:t>
      </w:r>
      <w:r>
        <w:rPr>
          <w:rFonts w:eastAsia="Calibri"/>
          <w:sz w:val="28"/>
          <w:szCs w:val="28"/>
          <w:shd w:val="clear" w:color="auto" w:fill="ffffff"/>
          <w:lang w:eastAsia="en-US"/>
        </w:rPr>
        <w:t xml:space="preserve">Отделу бухгалтерского учета и отчетности (Г.К.Имамова) оплатить расходы на организацию и проведени</w:t>
      </w:r>
      <w:r>
        <w:rPr>
          <w:rFonts w:eastAsia="Calibri"/>
          <w:sz w:val="28"/>
          <w:szCs w:val="28"/>
          <w:shd w:val="clear" w:color="auto" w:fill="ffffff"/>
          <w:lang w:eastAsia="en-US"/>
        </w:rPr>
        <w:t xml:space="preserve">е</w:t>
      </w:r>
      <w:r>
        <w:rPr>
          <w:rFonts w:eastAsia="Calibri"/>
          <w:sz w:val="28"/>
          <w:szCs w:val="28"/>
          <w:shd w:val="clear" w:color="auto" w:fill="ffffff"/>
          <w:lang w:eastAsia="en-US"/>
        </w:rPr>
        <w:t xml:space="preserve"> межрегиональной научно-практической конференции «Яковлевские чтения» в соответствии со сметой.</w:t>
      </w:r>
      <w:r>
        <w:rPr>
          <w:rFonts w:eastAsia="Calibri"/>
          <w:sz w:val="28"/>
          <w:szCs w:val="28"/>
          <w:highlight w:val="none"/>
          <w:shd w:val="clear" w:color="auto" w:fill="ffffff"/>
          <w:lang w:eastAsia="en-US"/>
        </w:rPr>
      </w:r>
      <w:r>
        <w:rPr>
          <w:rFonts w:eastAsia="Calibri"/>
          <w:sz w:val="28"/>
          <w:szCs w:val="28"/>
          <w:highlight w:val="none"/>
          <w:shd w:val="clear" w:color="auto" w:fill="ffffff"/>
          <w:lang w:eastAsia="en-US"/>
        </w:rPr>
      </w:r>
    </w:p>
    <w:p>
      <w:pPr>
        <w:ind w:firstLine="709"/>
        <w:jc w:val="both"/>
        <w:rPr>
          <w:rFonts w:eastAsia="Calibri"/>
          <w:sz w:val="28"/>
          <w:szCs w:val="28"/>
          <w:highlight w:val="none"/>
          <w:lang w:eastAsia="en-US"/>
        </w:rPr>
      </w:pPr>
      <w:r>
        <w:rPr>
          <w:rFonts w:eastAsia="Calibri"/>
          <w:sz w:val="28"/>
          <w:szCs w:val="28"/>
          <w:highlight w:val="none"/>
          <w:shd w:val="clear" w:color="auto" w:fill="ffffff"/>
          <w:lang w:eastAsia="en-US"/>
        </w:rPr>
      </w:r>
      <w:r>
        <w:rPr>
          <w:rFonts w:eastAsia="Calibri"/>
          <w:sz w:val="28"/>
          <w:szCs w:val="28"/>
          <w:shd w:val="clear" w:color="auto" w:fill="ffffff"/>
          <w:lang w:eastAsia="en-US"/>
        </w:rPr>
        <w:t xml:space="preserve">5. Рекомендовать начальнику </w:t>
      </w:r>
      <w:r>
        <w:rPr>
          <w:rFonts w:eastAsia="Calibri"/>
          <w:sz w:val="28"/>
          <w:szCs w:val="28"/>
          <w:shd w:val="clear" w:color="auto" w:fill="ffffff"/>
          <w:lang w:eastAsia="en-US"/>
        </w:rPr>
        <w:t xml:space="preserve">муниципального учреждения «Управление образования» исполнительного комитета Нижнекамского муниципального ра</w:t>
      </w:r>
      <w:r>
        <w:rPr>
          <w:rFonts w:eastAsia="Calibri"/>
          <w:sz w:val="28"/>
          <w:szCs w:val="28"/>
          <w:shd w:val="clear" w:color="auto" w:fill="ffffff"/>
          <w:lang w:eastAsia="en-US"/>
        </w:rPr>
        <w:t xml:space="preserve">йона Респуб</w:t>
      </w:r>
      <w:r>
        <w:rPr>
          <w:rFonts w:eastAsia="Calibri"/>
          <w:sz w:val="28"/>
          <w:szCs w:val="28"/>
          <w:shd w:val="clear" w:color="auto" w:fill="ffffff"/>
          <w:lang w:eastAsia="en-US"/>
        </w:rPr>
        <w:t xml:space="preserve">лики Татарстан (Р.Н.Хузин</w:t>
      </w:r>
      <w:r>
        <w:rPr>
          <w:rFonts w:eastAsia="Calibri"/>
          <w:sz w:val="28"/>
          <w:szCs w:val="28"/>
          <w:shd w:val="clear" w:color="auto" w:fill="ffffff"/>
          <w:lang w:eastAsia="en-US"/>
        </w:rPr>
        <w:t xml:space="preserve">)</w:t>
      </w:r>
      <w:r>
        <w:rPr>
          <w:rFonts w:eastAsia="Calibri"/>
          <w:sz w:val="28"/>
          <w:szCs w:val="28"/>
          <w:shd w:val="clear" w:color="auto" w:fill="ffffff"/>
          <w:lang w:eastAsia="en-US"/>
        </w:rPr>
        <w:t xml:space="preserve"> создать условия для проведения </w:t>
      </w:r>
      <w:r>
        <w:rPr>
          <w:rFonts w:eastAsia="Calibri"/>
          <w:sz w:val="28"/>
          <w:szCs w:val="28"/>
          <w:shd w:val="clear" w:color="auto" w:fill="ffffff"/>
          <w:lang w:eastAsia="en-US"/>
        </w:rPr>
        <w:t xml:space="preserve">межрегиональной научно-практической конференции «Яковлевские чтения»</w:t>
      </w:r>
      <w:r>
        <w:rPr>
          <w:rFonts w:eastAsia="Calibri"/>
          <w:sz w:val="28"/>
          <w:szCs w:val="28"/>
          <w:shd w:val="clear" w:color="auto" w:fill="ffffff"/>
          <w:lang w:eastAsia="en-US"/>
        </w:rPr>
        <w:t xml:space="preserve">.</w:t>
      </w:r>
      <w:r>
        <w:rPr>
          <w:rFonts w:eastAsia="Calibri"/>
          <w:sz w:val="28"/>
          <w:szCs w:val="28"/>
          <w:highlight w:val="none"/>
          <w:shd w:val="clear" w:color="auto" w:fill="ffffff"/>
          <w:lang w:eastAsia="en-US"/>
        </w:rPr>
      </w:r>
      <w:r>
        <w:rPr>
          <w:rFonts w:eastAsia="Calibri"/>
          <w:sz w:val="28"/>
          <w:szCs w:val="28"/>
          <w:highlight w:val="none"/>
          <w:lang w:eastAsia="en-US"/>
        </w:rPr>
      </w:r>
    </w:p>
    <w:p>
      <w:pPr>
        <w:pStyle w:val="886"/>
        <w:ind w:right="135" w:firstLine="709"/>
        <w:jc w:val="both"/>
        <w:tabs>
          <w:tab w:val="left" w:pos="9780" w:leader="none"/>
        </w:tabs>
        <w:rPr>
          <w:rFonts w:eastAsia="Calibri"/>
          <w:sz w:val="28"/>
          <w:szCs w:val="28"/>
          <w:shd w:val="clear" w:color="auto" w:fill="ffffff"/>
          <w:lang w:eastAsia="en-US"/>
        </w:rPr>
      </w:pPr>
      <w:r>
        <w:rPr>
          <w:rFonts w:eastAsia="Calibri"/>
          <w:sz w:val="28"/>
          <w:szCs w:val="28"/>
          <w:shd w:val="clear" w:color="auto" w:fill="ffffff"/>
          <w:lang w:eastAsia="en-US"/>
        </w:rPr>
        <w:t xml:space="preserve">6. Рекомендовать отделам (управлениям) образования исполнительных комитетов муниципальных образований Республики Татарстан:</w:t>
      </w:r>
      <w:r>
        <w:rPr>
          <w:rFonts w:eastAsia="Calibri"/>
          <w:sz w:val="28"/>
          <w:szCs w:val="28"/>
          <w:shd w:val="clear" w:color="auto" w:fill="ffffff"/>
          <w:lang w:eastAsia="en-US"/>
        </w:rPr>
      </w:r>
      <w:r>
        <w:rPr>
          <w:rFonts w:eastAsia="Calibri"/>
          <w:sz w:val="28"/>
          <w:szCs w:val="28"/>
          <w:shd w:val="clear" w:color="auto" w:fill="ffffff"/>
          <w:lang w:eastAsia="en-US"/>
        </w:rPr>
      </w:r>
    </w:p>
    <w:p>
      <w:pPr>
        <w:pStyle w:val="886"/>
        <w:ind w:right="135" w:firstLine="709"/>
        <w:jc w:val="both"/>
        <w:tabs>
          <w:tab w:val="left" w:pos="9780" w:leader="none"/>
        </w:tabs>
        <w:rPr>
          <w:rFonts w:eastAsia="Calibri"/>
          <w:sz w:val="28"/>
          <w:szCs w:val="28"/>
          <w:shd w:val="clear" w:color="auto" w:fill="ffffff"/>
          <w:lang w:eastAsia="en-US"/>
        </w:rPr>
      </w:pPr>
      <w:r>
        <w:rPr>
          <w:rFonts w:eastAsia="Calibri"/>
          <w:sz w:val="28"/>
          <w:szCs w:val="28"/>
          <w:shd w:val="clear" w:color="auto" w:fill="ffffff"/>
          <w:lang w:eastAsia="en-US"/>
        </w:rPr>
        <w:t xml:space="preserve">обеспечить участие обучающихся общеобразовательных организаций в Чтениях;</w:t>
      </w:r>
      <w:r>
        <w:rPr>
          <w:rFonts w:eastAsia="Calibri"/>
          <w:sz w:val="28"/>
          <w:szCs w:val="28"/>
          <w:shd w:val="clear" w:color="auto" w:fill="ffffff"/>
          <w:lang w:eastAsia="en-US"/>
        </w:rPr>
      </w:r>
      <w:r>
        <w:rPr>
          <w:rFonts w:eastAsia="Calibri"/>
          <w:sz w:val="28"/>
          <w:szCs w:val="28"/>
          <w:shd w:val="clear" w:color="auto" w:fill="ffffff"/>
          <w:lang w:eastAsia="en-US"/>
        </w:rPr>
      </w:r>
    </w:p>
    <w:p>
      <w:pPr>
        <w:pStyle w:val="886"/>
        <w:ind w:firstLine="709"/>
        <w:jc w:val="both"/>
        <w:rPr>
          <w:rFonts w:eastAsia="Calibri"/>
          <w:sz w:val="28"/>
          <w:szCs w:val="28"/>
          <w:shd w:val="clear" w:color="auto" w:fill="ffffff"/>
          <w:lang w:eastAsia="en-US"/>
        </w:rPr>
      </w:pPr>
      <w:r>
        <w:rPr>
          <w:rFonts w:eastAsia="Calibri"/>
          <w:sz w:val="28"/>
          <w:szCs w:val="28"/>
          <w:shd w:val="clear" w:color="auto" w:fill="ffffff"/>
          <w:lang w:eastAsia="en-US"/>
        </w:rPr>
        <w:t xml:space="preserve">назначить сопровождающих педагогов, возложив на них ответственность за жизнь, здоровье и безопасность обучающихся во время пути следования и в период проведения Чтений</w:t>
      </w:r>
      <w:r>
        <w:rPr>
          <w:rFonts w:eastAsia="Calibri"/>
          <w:sz w:val="28"/>
          <w:szCs w:val="28"/>
          <w:shd w:val="clear" w:color="auto" w:fill="ffffff"/>
          <w:lang w:eastAsia="en-US"/>
        </w:rPr>
        <w:t xml:space="preserve">;</w:t>
      </w:r>
      <w:r>
        <w:rPr>
          <w:rFonts w:eastAsia="Calibri"/>
          <w:sz w:val="28"/>
          <w:szCs w:val="28"/>
          <w:shd w:val="clear" w:color="auto" w:fill="ffffff"/>
          <w:lang w:eastAsia="en-US"/>
        </w:rPr>
      </w:r>
      <w:r>
        <w:rPr>
          <w:rFonts w:eastAsia="Calibri"/>
          <w:sz w:val="28"/>
          <w:szCs w:val="28"/>
          <w:shd w:val="clear" w:color="auto" w:fill="ffffff"/>
          <w:lang w:eastAsia="en-US"/>
        </w:rPr>
      </w:r>
    </w:p>
    <w:p>
      <w:pPr>
        <w:pStyle w:val="886"/>
        <w:ind w:firstLine="709"/>
        <w:jc w:val="both"/>
        <w:rPr>
          <w:rFonts w:eastAsia="Calibri"/>
          <w:sz w:val="28"/>
          <w:szCs w:val="28"/>
          <w:shd w:val="clear" w:color="auto" w:fill="ffffff"/>
          <w:lang w:eastAsia="en-US"/>
        </w:rPr>
      </w:pPr>
      <w:r>
        <w:rPr>
          <w:rFonts w:eastAsia="Calibri"/>
          <w:sz w:val="28"/>
          <w:szCs w:val="28"/>
          <w:shd w:val="clear" w:color="auto" w:fill="ffffff"/>
          <w:lang w:eastAsia="en-US"/>
        </w:rPr>
        <w:t xml:space="preserve">организовать отъезд и приезд обучающихся в соответствии с требованиями постановления Главного государственного санитарного врача Российской Федерации от 28 сентября 2020 г. № 28 «Об утверждении санитарных правил СП 2.4.3648-20 «Санитарно-эпиде</w:t>
      </w:r>
      <w:r>
        <w:rPr>
          <w:rFonts w:eastAsia="Calibri"/>
          <w:sz w:val="28"/>
          <w:szCs w:val="28"/>
          <w:shd w:val="clear" w:color="auto" w:fill="ffffff"/>
          <w:lang w:eastAsia="en-US"/>
        </w:rPr>
        <w:t xml:space="preserve">миологические требования к организациям воспитания и обучения, отдыха и оздоровления детей и молодежи», постановления Правительства Российской Федерации от 23 сентября 2020 г. № 1527 «Об утверждении Правил организованной перевозки группы детей автобусами».</w:t>
      </w:r>
      <w:r>
        <w:rPr>
          <w:rFonts w:eastAsia="Calibri"/>
          <w:sz w:val="28"/>
          <w:szCs w:val="28"/>
          <w:shd w:val="clear" w:color="auto" w:fill="ffffff"/>
          <w:lang w:eastAsia="en-US"/>
        </w:rPr>
      </w:r>
      <w:r>
        <w:rPr>
          <w:rFonts w:eastAsia="Calibri"/>
          <w:sz w:val="28"/>
          <w:szCs w:val="28"/>
          <w:shd w:val="clear" w:color="auto" w:fill="ffffff"/>
          <w:lang w:eastAsia="en-US"/>
        </w:rPr>
      </w:r>
    </w:p>
    <w:p>
      <w:pPr>
        <w:pStyle w:val="886"/>
        <w:ind w:firstLine="709"/>
        <w:jc w:val="both"/>
        <w:rPr>
          <w:sz w:val="28"/>
          <w:szCs w:val="28"/>
          <w:lang w:val="tt-RU"/>
        </w:rPr>
      </w:pPr>
      <w:r>
        <w:rPr>
          <w:sz w:val="28"/>
          <w:szCs w:val="28"/>
          <w:lang w:val="tt-RU"/>
        </w:rPr>
        <w:t xml:space="preserve">7. Контроль за исполнением настоящего приказа возложить на заместителя министра М.З. Закирову.</w:t>
      </w:r>
      <w:r>
        <w:rPr>
          <w:sz w:val="28"/>
          <w:szCs w:val="28"/>
          <w:lang w:val="tt-RU"/>
        </w:rPr>
      </w:r>
      <w:r>
        <w:rPr>
          <w:sz w:val="28"/>
          <w:szCs w:val="28"/>
          <w:lang w:val="tt-RU"/>
        </w:rPr>
      </w:r>
    </w:p>
    <w:p>
      <w:pPr>
        <w:pStyle w:val="886"/>
        <w:ind w:firstLine="851"/>
        <w:jc w:val="both"/>
        <w:rPr>
          <w:sz w:val="28"/>
          <w:szCs w:val="28"/>
          <w:lang w:val="tt-RU"/>
        </w:rPr>
      </w:pPr>
      <w:r>
        <w:rPr>
          <w:sz w:val="28"/>
          <w:szCs w:val="28"/>
          <w:lang w:val="tt-RU"/>
        </w:rPr>
      </w:r>
      <w:r>
        <w:rPr>
          <w:sz w:val="28"/>
          <w:szCs w:val="28"/>
          <w:lang w:val="tt-RU"/>
        </w:rPr>
      </w:r>
      <w:r>
        <w:rPr>
          <w:sz w:val="28"/>
          <w:szCs w:val="28"/>
          <w:lang w:val="tt-RU"/>
        </w:rPr>
      </w:r>
    </w:p>
    <w:p>
      <w:pPr>
        <w:pStyle w:val="886"/>
        <w:jc w:val="both"/>
        <w:rPr>
          <w:sz w:val="28"/>
          <w:szCs w:val="28"/>
        </w:rPr>
      </w:pPr>
      <w:r>
        <w:rPr>
          <w:sz w:val="28"/>
          <w:szCs w:val="28"/>
          <w:lang w:val="tt-RU"/>
        </w:rPr>
        <w:t xml:space="preserve">Министр</w:t>
        <w:tab/>
        <w:tab/>
        <w:tab/>
        <w:tab/>
        <w:tab/>
        <w:tab/>
        <w:tab/>
        <w:tab/>
        <w:tab/>
        <w:tab/>
        <w:t xml:space="preserve">        </w:t>
      </w:r>
      <w:r>
        <w:rPr>
          <w:sz w:val="28"/>
          <w:szCs w:val="28"/>
          <w:lang w:val="tt-RU"/>
        </w:rPr>
        <w:t xml:space="preserve">И</w:t>
      </w:r>
      <w:r>
        <w:rPr>
          <w:rFonts w:eastAsia="Calibri"/>
          <w:sz w:val="28"/>
          <w:szCs w:val="28"/>
          <w:shd w:val="clear" w:color="auto" w:fill="ffffff"/>
          <w:lang w:eastAsia="en-US"/>
        </w:rPr>
        <w:t xml:space="preserve">.Г.Хадиуллин</w:t>
      </w:r>
      <w:r>
        <w:rPr>
          <w:sz w:val="28"/>
          <w:szCs w:val="28"/>
        </w:rPr>
      </w:r>
      <w:r>
        <w:rPr>
          <w:sz w:val="28"/>
          <w:szCs w:val="28"/>
        </w:rPr>
      </w:r>
    </w:p>
    <w:p>
      <w:pPr>
        <w:pStyle w:val="886"/>
        <w:rPr>
          <w:sz w:val="28"/>
          <w:szCs w:val="28"/>
          <w:lang w:val="tt-RU"/>
        </w:rPr>
      </w:pPr>
      <w:r>
        <w:rPr>
          <w:sz w:val="28"/>
          <w:szCs w:val="28"/>
          <w:lang w:val="tt-RU"/>
        </w:rPr>
      </w:r>
      <w:r>
        <w:rPr>
          <w:sz w:val="28"/>
          <w:szCs w:val="28"/>
          <w:lang w:val="tt-RU"/>
        </w:rPr>
      </w:r>
      <w:r>
        <w:rPr>
          <w:sz w:val="28"/>
          <w:szCs w:val="28"/>
          <w:lang w:val="tt-RU"/>
        </w:rPr>
      </w:r>
    </w:p>
    <w:p>
      <w:pPr>
        <w:pStyle w:val="886"/>
        <w:ind w:firstLine="6096"/>
        <w:rPr>
          <w:sz w:val="28"/>
          <w:szCs w:val="28"/>
          <w:lang w:val="tt-RU"/>
        </w:rPr>
      </w:pPr>
      <w:r>
        <w:rPr>
          <w:sz w:val="28"/>
          <w:szCs w:val="28"/>
          <w:lang w:val="tt-RU"/>
        </w:rPr>
      </w:r>
      <w:r>
        <w:rPr>
          <w:sz w:val="28"/>
          <w:szCs w:val="28"/>
          <w:lang w:val="tt-RU"/>
        </w:rPr>
      </w:r>
      <w:r>
        <w:rPr>
          <w:sz w:val="28"/>
          <w:szCs w:val="28"/>
          <w:lang w:val="tt-RU"/>
        </w:rPr>
      </w:r>
    </w:p>
    <w:p>
      <w:pPr>
        <w:pStyle w:val="886"/>
        <w:ind w:firstLine="6096"/>
        <w:rPr>
          <w:sz w:val="28"/>
          <w:szCs w:val="28"/>
          <w:lang w:val="tt-RU"/>
        </w:rPr>
      </w:pPr>
      <w:r>
        <w:rPr>
          <w:sz w:val="28"/>
          <w:szCs w:val="28"/>
          <w:lang w:val="tt-RU"/>
        </w:rPr>
      </w:r>
      <w:r>
        <w:rPr>
          <w:sz w:val="28"/>
          <w:szCs w:val="28"/>
          <w:lang w:val="tt-RU"/>
        </w:rPr>
      </w:r>
      <w:r>
        <w:rPr>
          <w:sz w:val="28"/>
          <w:szCs w:val="28"/>
          <w:lang w:val="tt-RU"/>
        </w:rPr>
      </w:r>
    </w:p>
    <w:p>
      <w:pPr>
        <w:pStyle w:val="886"/>
        <w:ind w:firstLine="6096"/>
        <w:rPr>
          <w:sz w:val="28"/>
          <w:szCs w:val="28"/>
          <w:lang w:val="tt-RU"/>
        </w:rPr>
      </w:pPr>
      <w:r>
        <w:rPr>
          <w:sz w:val="28"/>
          <w:szCs w:val="28"/>
          <w:lang w:val="tt-RU"/>
        </w:rPr>
      </w:r>
      <w:r>
        <w:rPr>
          <w:sz w:val="28"/>
          <w:szCs w:val="28"/>
          <w:lang w:val="tt-RU"/>
        </w:rPr>
      </w:r>
      <w:r>
        <w:rPr>
          <w:sz w:val="28"/>
          <w:szCs w:val="28"/>
          <w:lang w:val="tt-RU"/>
        </w:rPr>
      </w:r>
    </w:p>
    <w:p>
      <w:pPr>
        <w:pStyle w:val="886"/>
        <w:ind w:firstLine="6096"/>
        <w:rPr>
          <w:sz w:val="28"/>
          <w:szCs w:val="28"/>
          <w:lang w:val="tt-RU"/>
        </w:rPr>
      </w:pPr>
      <w:r>
        <w:rPr>
          <w:sz w:val="28"/>
          <w:szCs w:val="28"/>
          <w:lang w:val="tt-RU"/>
        </w:rPr>
      </w:r>
      <w:r>
        <w:rPr>
          <w:sz w:val="28"/>
          <w:szCs w:val="28"/>
          <w:lang w:val="tt-RU"/>
        </w:rPr>
      </w:r>
      <w:r>
        <w:rPr>
          <w:sz w:val="28"/>
          <w:szCs w:val="28"/>
          <w:lang w:val="tt-RU"/>
        </w:rPr>
      </w:r>
    </w:p>
    <w:p>
      <w:pPr>
        <w:pStyle w:val="886"/>
        <w:ind w:firstLine="6096"/>
        <w:rPr>
          <w:sz w:val="28"/>
          <w:szCs w:val="28"/>
          <w:lang w:val="tt-RU"/>
        </w:rPr>
      </w:pPr>
      <w:r>
        <w:rPr>
          <w:sz w:val="28"/>
          <w:szCs w:val="28"/>
          <w:lang w:val="tt-RU"/>
        </w:rPr>
      </w:r>
      <w:r>
        <w:rPr>
          <w:sz w:val="28"/>
          <w:szCs w:val="28"/>
          <w:lang w:val="tt-RU"/>
        </w:rPr>
      </w:r>
      <w:r>
        <w:rPr>
          <w:sz w:val="28"/>
          <w:szCs w:val="28"/>
          <w:lang w:val="tt-RU"/>
        </w:rPr>
      </w:r>
    </w:p>
    <w:p>
      <w:pPr>
        <w:pStyle w:val="886"/>
        <w:ind w:firstLine="6096"/>
        <w:rPr>
          <w:sz w:val="28"/>
          <w:szCs w:val="28"/>
          <w:lang w:val="tt-RU"/>
        </w:rPr>
      </w:pPr>
      <w:r>
        <w:rPr>
          <w:sz w:val="28"/>
          <w:szCs w:val="28"/>
          <w:lang w:val="tt-RU"/>
        </w:rPr>
      </w:r>
      <w:r>
        <w:rPr>
          <w:sz w:val="28"/>
          <w:szCs w:val="28"/>
          <w:lang w:val="tt-RU"/>
        </w:rPr>
      </w:r>
      <w:r>
        <w:rPr>
          <w:sz w:val="28"/>
          <w:szCs w:val="28"/>
          <w:lang w:val="tt-RU"/>
        </w:rPr>
      </w:r>
    </w:p>
    <w:p>
      <w:pPr>
        <w:pStyle w:val="886"/>
        <w:ind w:firstLine="6096"/>
        <w:rPr>
          <w:sz w:val="28"/>
          <w:szCs w:val="28"/>
          <w:lang w:val="tt-RU"/>
        </w:rPr>
      </w:pPr>
      <w:r>
        <w:rPr>
          <w:sz w:val="28"/>
          <w:szCs w:val="28"/>
          <w:lang w:val="tt-RU"/>
        </w:rPr>
      </w:r>
      <w:r>
        <w:rPr>
          <w:sz w:val="28"/>
          <w:szCs w:val="28"/>
          <w:lang w:val="tt-RU"/>
        </w:rPr>
      </w:r>
      <w:r>
        <w:rPr>
          <w:sz w:val="28"/>
          <w:szCs w:val="28"/>
          <w:lang w:val="tt-RU"/>
        </w:rPr>
      </w:r>
    </w:p>
    <w:p>
      <w:pPr>
        <w:pStyle w:val="886"/>
        <w:ind w:firstLine="6096"/>
        <w:rPr>
          <w:sz w:val="28"/>
          <w:szCs w:val="28"/>
          <w:lang w:val="tt-RU"/>
        </w:rPr>
      </w:pPr>
      <w:r>
        <w:rPr>
          <w:sz w:val="28"/>
          <w:szCs w:val="28"/>
          <w:lang w:val="tt-RU"/>
        </w:rPr>
      </w:r>
      <w:r>
        <w:rPr>
          <w:sz w:val="28"/>
          <w:szCs w:val="28"/>
          <w:lang w:val="tt-RU"/>
        </w:rPr>
      </w:r>
      <w:r>
        <w:rPr>
          <w:sz w:val="28"/>
          <w:szCs w:val="28"/>
          <w:lang w:val="tt-RU"/>
        </w:rPr>
      </w:r>
    </w:p>
    <w:p>
      <w:pPr>
        <w:pStyle w:val="886"/>
        <w:ind w:firstLine="6096"/>
        <w:rPr>
          <w:sz w:val="28"/>
          <w:szCs w:val="28"/>
          <w:lang w:val="tt-RU"/>
        </w:rPr>
      </w:pPr>
      <w:r>
        <w:rPr>
          <w:sz w:val="28"/>
          <w:szCs w:val="28"/>
          <w:lang w:val="tt-RU"/>
        </w:rPr>
      </w:r>
      <w:r>
        <w:rPr>
          <w:sz w:val="28"/>
          <w:szCs w:val="28"/>
          <w:lang w:val="tt-RU"/>
        </w:rPr>
      </w:r>
      <w:r>
        <w:rPr>
          <w:sz w:val="28"/>
          <w:szCs w:val="28"/>
          <w:lang w:val="tt-RU"/>
        </w:rPr>
      </w:r>
    </w:p>
    <w:p>
      <w:pPr>
        <w:pStyle w:val="886"/>
        <w:ind w:firstLine="6096"/>
        <w:rPr>
          <w:sz w:val="28"/>
          <w:szCs w:val="28"/>
          <w:lang w:val="tt-RU"/>
        </w:rPr>
      </w:pPr>
      <w:r>
        <w:rPr>
          <w:sz w:val="28"/>
          <w:szCs w:val="28"/>
          <w:lang w:val="tt-RU"/>
        </w:rPr>
      </w:r>
      <w:r>
        <w:rPr>
          <w:sz w:val="28"/>
          <w:szCs w:val="28"/>
          <w:lang w:val="tt-RU"/>
        </w:rPr>
      </w:r>
      <w:r>
        <w:rPr>
          <w:sz w:val="28"/>
          <w:szCs w:val="28"/>
          <w:lang w:val="tt-RU"/>
        </w:rPr>
      </w:r>
    </w:p>
    <w:p>
      <w:pPr>
        <w:pStyle w:val="886"/>
        <w:ind w:firstLine="6096"/>
        <w:rPr>
          <w:sz w:val="28"/>
          <w:szCs w:val="28"/>
          <w:lang w:val="tt-RU"/>
        </w:rPr>
      </w:pPr>
      <w:r>
        <w:rPr>
          <w:sz w:val="28"/>
          <w:szCs w:val="28"/>
          <w:lang w:val="tt-RU"/>
        </w:rPr>
      </w:r>
      <w:r>
        <w:rPr>
          <w:sz w:val="28"/>
          <w:szCs w:val="28"/>
          <w:lang w:val="tt-RU"/>
        </w:rPr>
      </w:r>
      <w:r>
        <w:rPr>
          <w:sz w:val="28"/>
          <w:szCs w:val="28"/>
          <w:lang w:val="tt-RU"/>
        </w:rPr>
      </w:r>
    </w:p>
    <w:p>
      <w:pPr>
        <w:pStyle w:val="886"/>
        <w:ind w:firstLine="6096"/>
        <w:rPr>
          <w:sz w:val="28"/>
          <w:szCs w:val="28"/>
          <w:lang w:val="tt-RU"/>
        </w:rPr>
      </w:pPr>
      <w:r>
        <w:rPr>
          <w:sz w:val="28"/>
          <w:szCs w:val="28"/>
          <w:lang w:val="tt-RU"/>
        </w:rPr>
      </w:r>
      <w:r>
        <w:rPr>
          <w:sz w:val="28"/>
          <w:szCs w:val="28"/>
          <w:lang w:val="tt-RU"/>
        </w:rPr>
      </w:r>
      <w:r>
        <w:rPr>
          <w:sz w:val="28"/>
          <w:szCs w:val="28"/>
          <w:lang w:val="tt-RU"/>
        </w:rPr>
      </w:r>
    </w:p>
    <w:p>
      <w:pPr>
        <w:pStyle w:val="886"/>
        <w:ind w:firstLine="6096"/>
        <w:rPr>
          <w:sz w:val="28"/>
          <w:szCs w:val="28"/>
          <w:lang w:val="tt-RU"/>
        </w:rPr>
      </w:pPr>
      <w:r>
        <w:rPr>
          <w:sz w:val="28"/>
          <w:szCs w:val="28"/>
          <w:lang w:val="tt-RU"/>
        </w:rPr>
      </w:r>
      <w:r>
        <w:rPr>
          <w:sz w:val="28"/>
          <w:szCs w:val="28"/>
          <w:lang w:val="tt-RU"/>
        </w:rPr>
      </w:r>
      <w:r>
        <w:rPr>
          <w:sz w:val="28"/>
          <w:szCs w:val="28"/>
          <w:lang w:val="tt-RU"/>
        </w:rPr>
      </w:r>
    </w:p>
    <w:p>
      <w:pPr>
        <w:pStyle w:val="886"/>
        <w:ind w:firstLine="6096"/>
        <w:rPr>
          <w:sz w:val="28"/>
          <w:szCs w:val="28"/>
          <w:lang w:val="tt-RU"/>
        </w:rPr>
      </w:pPr>
      <w:r>
        <w:rPr>
          <w:sz w:val="28"/>
          <w:szCs w:val="28"/>
          <w:lang w:val="tt-RU"/>
        </w:rPr>
      </w:r>
      <w:r>
        <w:rPr>
          <w:sz w:val="28"/>
          <w:szCs w:val="28"/>
          <w:lang w:val="tt-RU"/>
        </w:rPr>
      </w:r>
      <w:r>
        <w:rPr>
          <w:sz w:val="28"/>
          <w:szCs w:val="28"/>
          <w:lang w:val="tt-RU"/>
        </w:rPr>
      </w:r>
    </w:p>
    <w:p>
      <w:pPr>
        <w:pStyle w:val="886"/>
        <w:ind w:firstLine="6096"/>
        <w:rPr>
          <w:sz w:val="28"/>
          <w:szCs w:val="28"/>
          <w:lang w:val="tt-RU"/>
        </w:rPr>
      </w:pPr>
      <w:r>
        <w:rPr>
          <w:sz w:val="28"/>
          <w:szCs w:val="28"/>
          <w:lang w:val="tt-RU"/>
        </w:rPr>
      </w:r>
      <w:r>
        <w:rPr>
          <w:sz w:val="28"/>
          <w:szCs w:val="28"/>
          <w:lang w:val="tt-RU"/>
        </w:rPr>
      </w:r>
      <w:r>
        <w:rPr>
          <w:sz w:val="28"/>
          <w:szCs w:val="28"/>
          <w:lang w:val="tt-RU"/>
        </w:rPr>
      </w:r>
    </w:p>
    <w:p>
      <w:pPr>
        <w:pStyle w:val="886"/>
        <w:ind w:firstLine="6096"/>
        <w:rPr>
          <w:sz w:val="28"/>
          <w:szCs w:val="28"/>
          <w:lang w:val="tt-RU"/>
        </w:rPr>
      </w:pPr>
      <w:r>
        <w:rPr>
          <w:sz w:val="28"/>
          <w:szCs w:val="28"/>
          <w:lang w:val="tt-RU"/>
        </w:rPr>
      </w:r>
      <w:r>
        <w:rPr>
          <w:sz w:val="28"/>
          <w:szCs w:val="28"/>
          <w:lang w:val="tt-RU"/>
        </w:rPr>
      </w:r>
      <w:r>
        <w:rPr>
          <w:sz w:val="28"/>
          <w:szCs w:val="28"/>
          <w:lang w:val="tt-RU"/>
        </w:rPr>
      </w:r>
    </w:p>
    <w:p>
      <w:pPr>
        <w:pStyle w:val="886"/>
        <w:ind w:firstLine="6096"/>
        <w:rPr>
          <w:sz w:val="28"/>
          <w:szCs w:val="28"/>
          <w:lang w:val="tt-RU"/>
        </w:rPr>
      </w:pPr>
      <w:r>
        <w:rPr>
          <w:sz w:val="28"/>
          <w:szCs w:val="28"/>
          <w:lang w:val="tt-RU"/>
        </w:rPr>
      </w:r>
      <w:r>
        <w:rPr>
          <w:sz w:val="28"/>
          <w:szCs w:val="28"/>
          <w:lang w:val="tt-RU"/>
        </w:rPr>
      </w:r>
      <w:r>
        <w:rPr>
          <w:sz w:val="28"/>
          <w:szCs w:val="28"/>
          <w:lang w:val="tt-RU"/>
        </w:rPr>
      </w:r>
    </w:p>
    <w:p>
      <w:pPr>
        <w:pStyle w:val="886"/>
        <w:ind w:firstLine="6096"/>
        <w:rPr>
          <w:sz w:val="28"/>
          <w:szCs w:val="28"/>
          <w:lang w:val="tt-RU"/>
        </w:rPr>
      </w:pPr>
      <w:r>
        <w:rPr>
          <w:sz w:val="28"/>
          <w:szCs w:val="28"/>
          <w:lang w:val="tt-RU"/>
        </w:rPr>
      </w:r>
      <w:r>
        <w:rPr>
          <w:sz w:val="28"/>
          <w:szCs w:val="28"/>
          <w:lang w:val="tt-RU"/>
        </w:rPr>
      </w:r>
      <w:r>
        <w:rPr>
          <w:sz w:val="28"/>
          <w:szCs w:val="28"/>
          <w:lang w:val="tt-RU"/>
        </w:rPr>
      </w:r>
    </w:p>
    <w:p>
      <w:pPr>
        <w:pStyle w:val="886"/>
        <w:ind w:firstLine="6804"/>
        <w:rPr>
          <w:sz w:val="28"/>
          <w:szCs w:val="28"/>
        </w:rPr>
      </w:pPr>
      <w:r>
        <w:rPr>
          <w:sz w:val="28"/>
          <w:szCs w:val="28"/>
        </w:rPr>
        <w:t xml:space="preserve">Утверждено </w:t>
      </w:r>
      <w:r>
        <w:rPr>
          <w:sz w:val="28"/>
          <w:szCs w:val="28"/>
        </w:rPr>
      </w:r>
      <w:r>
        <w:rPr>
          <w:sz w:val="28"/>
          <w:szCs w:val="28"/>
        </w:rPr>
      </w:r>
    </w:p>
    <w:p>
      <w:pPr>
        <w:pStyle w:val="886"/>
        <w:ind w:firstLine="6804"/>
        <w:rPr>
          <w:sz w:val="28"/>
          <w:szCs w:val="28"/>
        </w:rPr>
      </w:pPr>
      <w:r>
        <w:rPr>
          <w:sz w:val="28"/>
          <w:szCs w:val="28"/>
        </w:rPr>
        <w:t xml:space="preserve">приказом Министерства</w:t>
      </w:r>
      <w:r>
        <w:rPr>
          <w:sz w:val="28"/>
          <w:szCs w:val="28"/>
        </w:rPr>
      </w:r>
      <w:r>
        <w:rPr>
          <w:sz w:val="28"/>
          <w:szCs w:val="28"/>
        </w:rPr>
      </w:r>
    </w:p>
    <w:p>
      <w:pPr>
        <w:pStyle w:val="886"/>
        <w:ind w:firstLine="6804"/>
        <w:rPr>
          <w:sz w:val="28"/>
          <w:szCs w:val="28"/>
        </w:rPr>
      </w:pPr>
      <w:r>
        <w:rPr>
          <w:sz w:val="28"/>
          <w:szCs w:val="28"/>
        </w:rPr>
        <w:t xml:space="preserve">образования и науки</w:t>
      </w:r>
      <w:r>
        <w:rPr>
          <w:sz w:val="28"/>
          <w:szCs w:val="28"/>
        </w:rPr>
      </w:r>
      <w:r>
        <w:rPr>
          <w:sz w:val="28"/>
          <w:szCs w:val="28"/>
        </w:rPr>
      </w:r>
    </w:p>
    <w:p>
      <w:pPr>
        <w:pStyle w:val="886"/>
        <w:ind w:firstLine="6804"/>
        <w:rPr>
          <w:sz w:val="28"/>
          <w:szCs w:val="28"/>
        </w:rPr>
      </w:pPr>
      <w:r>
        <w:rPr>
          <w:sz w:val="28"/>
          <w:szCs w:val="28"/>
        </w:rPr>
        <w:t xml:space="preserve">Республики Татарстан</w:t>
      </w:r>
      <w:r>
        <w:rPr>
          <w:sz w:val="28"/>
          <w:szCs w:val="28"/>
        </w:rPr>
      </w:r>
      <w:r>
        <w:rPr>
          <w:sz w:val="28"/>
          <w:szCs w:val="28"/>
        </w:rPr>
      </w:r>
    </w:p>
    <w:p>
      <w:pPr>
        <w:pStyle w:val="886"/>
        <w:ind w:firstLine="6804"/>
        <w:rPr>
          <w:sz w:val="28"/>
          <w:szCs w:val="28"/>
        </w:rPr>
      </w:pPr>
      <w:r>
        <w:rPr>
          <w:sz w:val="28"/>
          <w:szCs w:val="28"/>
        </w:rPr>
        <w:t xml:space="preserve">от «__» _________202</w:t>
      </w:r>
      <w:r>
        <w:rPr>
          <w:sz w:val="28"/>
          <w:szCs w:val="28"/>
        </w:rPr>
        <w:t xml:space="preserve">6</w:t>
      </w:r>
      <w:r>
        <w:rPr>
          <w:sz w:val="28"/>
          <w:szCs w:val="28"/>
        </w:rPr>
        <w:t xml:space="preserve"> г.</w:t>
      </w:r>
      <w:r>
        <w:rPr>
          <w:sz w:val="28"/>
          <w:szCs w:val="28"/>
        </w:rPr>
      </w:r>
      <w:r>
        <w:rPr>
          <w:sz w:val="28"/>
          <w:szCs w:val="28"/>
        </w:rPr>
      </w:r>
    </w:p>
    <w:p>
      <w:pPr>
        <w:pStyle w:val="886"/>
        <w:ind w:firstLine="6804"/>
        <w:rPr>
          <w:sz w:val="28"/>
          <w:szCs w:val="28"/>
        </w:rPr>
      </w:pPr>
      <w:r>
        <w:rPr>
          <w:sz w:val="28"/>
          <w:szCs w:val="28"/>
        </w:rPr>
        <w:t xml:space="preserve">№ ___________</w:t>
      </w:r>
      <w:r>
        <w:rPr>
          <w:sz w:val="28"/>
          <w:szCs w:val="28"/>
        </w:rPr>
      </w:r>
      <w:r>
        <w:rPr>
          <w:sz w:val="28"/>
          <w:szCs w:val="28"/>
        </w:rPr>
      </w:r>
    </w:p>
    <w:p>
      <w:pPr>
        <w:jc w:val="center"/>
        <w:rPr>
          <w:sz w:val="28"/>
          <w:szCs w:val="28"/>
        </w:rPr>
      </w:pPr>
      <w:r>
        <w:rPr>
          <w:sz w:val="28"/>
          <w:szCs w:val="28"/>
          <w:highlight w:val="none"/>
        </w:rPr>
      </w:r>
      <w:r>
        <w:rPr>
          <w:sz w:val="28"/>
          <w:szCs w:val="28"/>
          <w:highlight w:val="none"/>
        </w:rPr>
      </w:r>
      <w:r>
        <w:rPr>
          <w:sz w:val="28"/>
          <w:szCs w:val="28"/>
        </w:rPr>
      </w:r>
    </w:p>
    <w:p>
      <w:pPr>
        <w:pStyle w:val="886"/>
        <w:jc w:val="center"/>
        <w:rPr>
          <w:sz w:val="28"/>
          <w:szCs w:val="28"/>
          <w:highlight w:val="none"/>
        </w:rPr>
      </w:pPr>
      <w:r>
        <w:rPr>
          <w:sz w:val="28"/>
          <w:szCs w:val="28"/>
        </w:rPr>
        <w:t xml:space="preserve">ПОЛОЖЕНИЕ</w:t>
      </w:r>
      <w:r>
        <w:rPr>
          <w:sz w:val="28"/>
          <w:szCs w:val="28"/>
          <w:highlight w:val="none"/>
        </w:rPr>
      </w:r>
      <w:r>
        <w:rPr>
          <w:sz w:val="28"/>
          <w:szCs w:val="28"/>
          <w:highlight w:val="none"/>
        </w:rPr>
      </w:r>
    </w:p>
    <w:p>
      <w:pPr>
        <w:pStyle w:val="886"/>
        <w:jc w:val="center"/>
        <w:rPr>
          <w:sz w:val="28"/>
          <w:szCs w:val="28"/>
        </w:rPr>
      </w:pPr>
      <w:r>
        <w:rPr>
          <w:sz w:val="28"/>
          <w:szCs w:val="28"/>
        </w:rPr>
        <w:t xml:space="preserve">о проведении межрегиональной научно-практической конференции</w:t>
      </w:r>
      <w:r>
        <w:rPr>
          <w:sz w:val="28"/>
          <w:szCs w:val="28"/>
        </w:rPr>
      </w:r>
      <w:r>
        <w:rPr>
          <w:sz w:val="28"/>
          <w:szCs w:val="28"/>
        </w:rPr>
      </w:r>
    </w:p>
    <w:p>
      <w:pPr>
        <w:pStyle w:val="886"/>
        <w:jc w:val="center"/>
      </w:pPr>
      <w:r>
        <w:rPr>
          <w:sz w:val="28"/>
          <w:szCs w:val="28"/>
        </w:rPr>
        <w:t xml:space="preserve">«Яковлевские чтения»</w:t>
      </w:r>
      <w:r/>
    </w:p>
    <w:p>
      <w:pPr>
        <w:pStyle w:val="886"/>
        <w:jc w:val="center"/>
      </w:pPr>
      <w:r/>
      <w:r/>
    </w:p>
    <w:p>
      <w:pPr>
        <w:pStyle w:val="886"/>
        <w:jc w:val="center"/>
        <w:rPr>
          <w:sz w:val="28"/>
          <w:szCs w:val="28"/>
        </w:rPr>
      </w:pPr>
      <w:r>
        <w:rPr>
          <w:sz w:val="28"/>
          <w:szCs w:val="28"/>
          <w:lang w:val="en-US"/>
        </w:rPr>
        <w:t xml:space="preserve">I</w:t>
      </w:r>
      <w:r>
        <w:rPr>
          <w:sz w:val="28"/>
          <w:szCs w:val="28"/>
        </w:rPr>
        <w:t xml:space="preserve">. Общие положения</w:t>
      </w:r>
      <w:r>
        <w:rPr>
          <w:sz w:val="28"/>
          <w:szCs w:val="28"/>
        </w:rPr>
      </w:r>
      <w:r>
        <w:rPr>
          <w:sz w:val="28"/>
          <w:szCs w:val="28"/>
        </w:rPr>
      </w:r>
    </w:p>
    <w:p>
      <w:pPr>
        <w:pStyle w:val="886"/>
        <w:ind w:firstLine="709"/>
        <w:jc w:val="both"/>
        <w:rPr>
          <w:rFonts w:eastAsia="Calibri"/>
          <w:sz w:val="28"/>
          <w:szCs w:val="28"/>
          <w:lang w:eastAsia="en-US"/>
        </w:rPr>
      </w:pPr>
      <w:r>
        <w:rPr>
          <w:sz w:val="28"/>
          <w:szCs w:val="28"/>
        </w:rPr>
        <w:t xml:space="preserve">1</w:t>
      </w:r>
      <w:r>
        <w:rPr>
          <w:sz w:val="28"/>
          <w:szCs w:val="28"/>
        </w:rPr>
        <w:t xml:space="preserve">.1. </w:t>
      </w:r>
      <w:r>
        <w:rPr>
          <w:rFonts w:eastAsia="Calibri"/>
          <w:sz w:val="28"/>
          <w:szCs w:val="28"/>
          <w:lang w:eastAsia="en-US"/>
        </w:rPr>
        <w:t xml:space="preserve">Настоящее положение определяет порядок организации и проведения межрегиональной научно-практической конференции «Яковлевские чтения»</w:t>
      </w:r>
      <w:r>
        <w:t xml:space="preserve"> </w:t>
      </w:r>
      <w:r>
        <w:rPr>
          <w:rFonts w:eastAsia="Calibri"/>
          <w:sz w:val="28"/>
          <w:szCs w:val="28"/>
          <w:lang w:eastAsia="en-US"/>
        </w:rPr>
        <w:t xml:space="preserve">(далее – </w:t>
      </w:r>
      <w:r>
        <w:rPr>
          <w:rFonts w:eastAsia="Calibri"/>
          <w:sz w:val="28"/>
          <w:szCs w:val="28"/>
          <w:lang w:eastAsia="en-US"/>
        </w:rPr>
        <w:t xml:space="preserve">Чтен</w:t>
      </w:r>
      <w:r>
        <w:rPr>
          <w:rFonts w:eastAsia="Calibri"/>
          <w:sz w:val="28"/>
          <w:szCs w:val="28"/>
          <w:lang w:eastAsia="en-US"/>
        </w:rPr>
        <w:t xml:space="preserve">ия).</w:t>
      </w:r>
      <w:r>
        <w:rPr>
          <w:rFonts w:eastAsia="Calibri"/>
          <w:sz w:val="28"/>
          <w:szCs w:val="28"/>
          <w:lang w:eastAsia="en-US"/>
        </w:rPr>
      </w:r>
      <w:r>
        <w:rPr>
          <w:rFonts w:eastAsia="Calibri"/>
          <w:sz w:val="28"/>
          <w:szCs w:val="28"/>
          <w:lang w:eastAsia="en-US"/>
        </w:rPr>
      </w:r>
    </w:p>
    <w:p>
      <w:pPr>
        <w:pStyle w:val="886"/>
        <w:ind w:firstLine="709"/>
        <w:jc w:val="both"/>
        <w:rPr>
          <w:sz w:val="28"/>
          <w:szCs w:val="28"/>
        </w:rPr>
      </w:pPr>
      <w:r>
        <w:rPr>
          <w:sz w:val="28"/>
          <w:szCs w:val="28"/>
        </w:rPr>
        <w:t xml:space="preserve">Чтения являются формой организации исследовательской деятельности обучающихся.</w:t>
      </w:r>
      <w:r>
        <w:rPr>
          <w:sz w:val="28"/>
          <w:szCs w:val="28"/>
        </w:rPr>
      </w:r>
      <w:r>
        <w:rPr>
          <w:sz w:val="28"/>
          <w:szCs w:val="28"/>
        </w:rPr>
      </w:r>
    </w:p>
    <w:p>
      <w:pPr>
        <w:pStyle w:val="886"/>
        <w:jc w:val="both"/>
        <w:rPr>
          <w:sz w:val="28"/>
          <w:szCs w:val="28"/>
        </w:rPr>
      </w:pPr>
      <w:r>
        <w:rPr>
          <w:sz w:val="28"/>
          <w:szCs w:val="28"/>
        </w:rPr>
      </w:r>
      <w:r>
        <w:rPr>
          <w:sz w:val="28"/>
          <w:szCs w:val="28"/>
        </w:rPr>
      </w:r>
      <w:r>
        <w:rPr>
          <w:sz w:val="28"/>
          <w:szCs w:val="28"/>
        </w:rPr>
      </w:r>
    </w:p>
    <w:p>
      <w:pPr>
        <w:pStyle w:val="886"/>
        <w:jc w:val="center"/>
        <w:rPr>
          <w:sz w:val="28"/>
          <w:szCs w:val="28"/>
        </w:rPr>
      </w:pPr>
      <w:r>
        <w:rPr>
          <w:sz w:val="28"/>
          <w:szCs w:val="28"/>
          <w:lang w:val="en-US"/>
        </w:rPr>
        <w:t xml:space="preserve">II</w:t>
      </w:r>
      <w:r>
        <w:rPr>
          <w:sz w:val="28"/>
          <w:szCs w:val="28"/>
        </w:rPr>
        <w:t xml:space="preserve">. Цели и задачи Чтений</w:t>
      </w:r>
      <w:r>
        <w:rPr>
          <w:sz w:val="28"/>
          <w:szCs w:val="28"/>
        </w:rPr>
      </w:r>
      <w:r>
        <w:rPr>
          <w:sz w:val="28"/>
          <w:szCs w:val="28"/>
        </w:rPr>
      </w:r>
    </w:p>
    <w:p>
      <w:pPr>
        <w:pStyle w:val="886"/>
        <w:ind w:firstLine="709"/>
        <w:jc w:val="both"/>
        <w:rPr>
          <w:sz w:val="28"/>
          <w:szCs w:val="28"/>
        </w:rPr>
      </w:pPr>
      <w:r>
        <w:rPr>
          <w:sz w:val="28"/>
          <w:szCs w:val="28"/>
        </w:rPr>
        <w:t xml:space="preserve">2.1. </w:t>
      </w:r>
      <w:r>
        <w:rPr>
          <w:sz w:val="28"/>
          <w:szCs w:val="28"/>
        </w:rPr>
        <w:t xml:space="preserve">Целью Чтений является выявление одаренных детей и создание условий, стимулирующих развитие интеллектуального творчества обучающихся посредством вовлечения их в исследовательскую деятельность в области гуманитарных и естественных наук.</w:t>
      </w:r>
      <w:r>
        <w:rPr>
          <w:sz w:val="28"/>
          <w:szCs w:val="28"/>
        </w:rPr>
      </w:r>
      <w:r>
        <w:rPr>
          <w:sz w:val="28"/>
          <w:szCs w:val="28"/>
        </w:rPr>
      </w:r>
    </w:p>
    <w:p>
      <w:pPr>
        <w:pStyle w:val="886"/>
        <w:contextualSpacing/>
        <w:ind w:firstLine="709"/>
        <w:jc w:val="both"/>
        <w:tabs>
          <w:tab w:val="left" w:pos="0" w:leader="none"/>
        </w:tabs>
        <w:rPr>
          <w:sz w:val="28"/>
          <w:szCs w:val="28"/>
        </w:rPr>
      </w:pPr>
      <w:r>
        <w:rPr>
          <w:sz w:val="28"/>
          <w:szCs w:val="28"/>
        </w:rPr>
        <w:t xml:space="preserve">2.2. Задачи Чтений:</w:t>
      </w:r>
      <w:r>
        <w:rPr>
          <w:sz w:val="28"/>
          <w:szCs w:val="28"/>
        </w:rPr>
      </w:r>
      <w:r>
        <w:rPr>
          <w:sz w:val="28"/>
          <w:szCs w:val="28"/>
        </w:rPr>
      </w:r>
    </w:p>
    <w:p>
      <w:pPr>
        <w:pStyle w:val="886"/>
        <w:ind w:firstLine="708"/>
        <w:jc w:val="both"/>
        <w:rPr>
          <w:sz w:val="28"/>
          <w:szCs w:val="28"/>
        </w:rPr>
      </w:pPr>
      <w:r>
        <w:rPr>
          <w:sz w:val="28"/>
          <w:szCs w:val="28"/>
        </w:rPr>
        <w:t xml:space="preserve">привитие обучающимся интереса к творческой и научно-исследовательской деятельности;</w:t>
      </w:r>
      <w:r>
        <w:rPr>
          <w:sz w:val="28"/>
          <w:szCs w:val="28"/>
        </w:rPr>
      </w:r>
      <w:r>
        <w:rPr>
          <w:sz w:val="28"/>
          <w:szCs w:val="28"/>
        </w:rPr>
      </w:r>
    </w:p>
    <w:p>
      <w:pPr>
        <w:pStyle w:val="886"/>
        <w:ind w:firstLine="708"/>
        <w:jc w:val="both"/>
        <w:rPr>
          <w:sz w:val="28"/>
          <w:szCs w:val="28"/>
        </w:rPr>
      </w:pPr>
      <w:r>
        <w:rPr>
          <w:sz w:val="28"/>
          <w:szCs w:val="28"/>
        </w:rPr>
        <w:t xml:space="preserve">выявление и поддержка одаренных обучающихся, студентов;</w:t>
      </w:r>
      <w:r>
        <w:rPr>
          <w:sz w:val="28"/>
          <w:szCs w:val="28"/>
        </w:rPr>
      </w:r>
      <w:r>
        <w:rPr>
          <w:sz w:val="28"/>
          <w:szCs w:val="28"/>
        </w:rPr>
      </w:r>
    </w:p>
    <w:p>
      <w:pPr>
        <w:pStyle w:val="886"/>
        <w:contextualSpacing/>
        <w:ind w:firstLine="709"/>
        <w:jc w:val="both"/>
        <w:tabs>
          <w:tab w:val="left" w:pos="0" w:leader="none"/>
        </w:tabs>
        <w:rPr>
          <w:rFonts w:eastAsia="Calibri"/>
          <w:sz w:val="28"/>
          <w:szCs w:val="28"/>
          <w:lang w:eastAsia="en-US"/>
        </w:rPr>
      </w:pPr>
      <w:r>
        <w:rPr>
          <w:rFonts w:eastAsia="Calibri"/>
          <w:sz w:val="28"/>
          <w:szCs w:val="28"/>
          <w:lang w:eastAsia="en-US"/>
        </w:rPr>
        <w:t xml:space="preserve">ознакомление обучающихся с творческим наследием, биографией, трудами выдающегося чувашского просветителя И.Я.</w:t>
      </w:r>
      <w:r>
        <w:rPr>
          <w:rFonts w:eastAsia="Calibri"/>
          <w:sz w:val="28"/>
          <w:szCs w:val="28"/>
          <w:lang w:eastAsia="en-US"/>
        </w:rPr>
        <w:t xml:space="preserve">Яковлева;</w:t>
      </w:r>
      <w:r>
        <w:rPr>
          <w:rFonts w:eastAsia="Calibri"/>
          <w:sz w:val="28"/>
          <w:szCs w:val="28"/>
          <w:lang w:eastAsia="en-US"/>
        </w:rPr>
      </w:r>
      <w:r>
        <w:rPr>
          <w:rFonts w:eastAsia="Calibri"/>
          <w:sz w:val="28"/>
          <w:szCs w:val="28"/>
          <w:lang w:eastAsia="en-US"/>
        </w:rPr>
      </w:r>
    </w:p>
    <w:p>
      <w:pPr>
        <w:pStyle w:val="886"/>
        <w:contextualSpacing/>
        <w:ind w:firstLine="709"/>
        <w:jc w:val="both"/>
        <w:tabs>
          <w:tab w:val="left" w:pos="0" w:leader="none"/>
        </w:tabs>
        <w:rPr>
          <w:rFonts w:eastAsia="Calibri"/>
          <w:sz w:val="28"/>
          <w:szCs w:val="28"/>
          <w:lang w:eastAsia="en-US"/>
        </w:rPr>
      </w:pPr>
      <w:r>
        <w:rPr>
          <w:rFonts w:eastAsia="Calibri"/>
          <w:sz w:val="28"/>
          <w:szCs w:val="28"/>
          <w:lang w:eastAsia="en-US"/>
        </w:rPr>
        <w:t xml:space="preserve">приобщение обучающихся к духовным ценностям, традициям чувашской национальной культуры, традициям, жизненным ценностям и языку;</w:t>
      </w:r>
      <w:r>
        <w:rPr>
          <w:rFonts w:eastAsia="Calibri"/>
          <w:sz w:val="28"/>
          <w:szCs w:val="28"/>
          <w:lang w:eastAsia="en-US"/>
        </w:rPr>
      </w:r>
      <w:r>
        <w:rPr>
          <w:rFonts w:eastAsia="Calibri"/>
          <w:sz w:val="28"/>
          <w:szCs w:val="28"/>
          <w:lang w:eastAsia="en-US"/>
        </w:rPr>
      </w:r>
    </w:p>
    <w:p>
      <w:pPr>
        <w:pStyle w:val="886"/>
        <w:contextualSpacing/>
        <w:ind w:firstLine="709"/>
        <w:jc w:val="both"/>
        <w:tabs>
          <w:tab w:val="left" w:pos="0" w:leader="none"/>
        </w:tabs>
        <w:rPr>
          <w:rFonts w:eastAsia="Calibri"/>
          <w:sz w:val="28"/>
          <w:szCs w:val="28"/>
          <w:lang w:eastAsia="en-US"/>
        </w:rPr>
      </w:pPr>
      <w:r>
        <w:rPr>
          <w:sz w:val="28"/>
          <w:szCs w:val="28"/>
        </w:rPr>
        <w:t xml:space="preserve">формирование у обучающихся научного мышления посредством исследовательской деятельности;</w:t>
      </w:r>
      <w:r>
        <w:rPr>
          <w:rFonts w:eastAsia="Calibri"/>
          <w:sz w:val="28"/>
          <w:szCs w:val="28"/>
          <w:lang w:eastAsia="en-US"/>
        </w:rPr>
      </w:r>
      <w:r>
        <w:rPr>
          <w:rFonts w:eastAsia="Calibri"/>
          <w:sz w:val="28"/>
          <w:szCs w:val="28"/>
          <w:lang w:eastAsia="en-US"/>
        </w:rPr>
      </w:r>
    </w:p>
    <w:p>
      <w:pPr>
        <w:pStyle w:val="886"/>
        <w:contextualSpacing/>
        <w:ind w:firstLine="709"/>
        <w:jc w:val="both"/>
        <w:tabs>
          <w:tab w:val="left" w:pos="0" w:leader="none"/>
        </w:tabs>
        <w:rPr>
          <w:rFonts w:eastAsia="Calibri"/>
          <w:sz w:val="28"/>
          <w:szCs w:val="28"/>
          <w:lang w:eastAsia="en-US"/>
        </w:rPr>
      </w:pPr>
      <w:r>
        <w:rPr>
          <w:rFonts w:eastAsia="Calibri"/>
          <w:sz w:val="28"/>
          <w:szCs w:val="28"/>
          <w:lang w:eastAsia="en-US"/>
        </w:rPr>
        <w:t xml:space="preserve">формирование исследовательской и коммуникативной компетенций;</w:t>
      </w:r>
      <w:r>
        <w:rPr>
          <w:rFonts w:eastAsia="Calibri"/>
          <w:sz w:val="28"/>
          <w:szCs w:val="28"/>
          <w:lang w:eastAsia="en-US"/>
        </w:rPr>
      </w:r>
      <w:r>
        <w:rPr>
          <w:rFonts w:eastAsia="Calibri"/>
          <w:sz w:val="28"/>
          <w:szCs w:val="28"/>
          <w:lang w:eastAsia="en-US"/>
        </w:rPr>
      </w:r>
    </w:p>
    <w:p>
      <w:pPr>
        <w:pStyle w:val="886"/>
        <w:contextualSpacing/>
        <w:ind w:firstLine="709"/>
        <w:jc w:val="both"/>
        <w:tabs>
          <w:tab w:val="left" w:pos="0" w:leader="none"/>
        </w:tabs>
        <w:rPr>
          <w:rFonts w:eastAsia="Calibri"/>
          <w:sz w:val="28"/>
          <w:szCs w:val="28"/>
          <w:lang w:eastAsia="en-US"/>
        </w:rPr>
      </w:pPr>
      <w:r>
        <w:rPr>
          <w:rFonts w:eastAsia="Calibri"/>
          <w:sz w:val="28"/>
          <w:szCs w:val="28"/>
          <w:lang w:eastAsia="en-US"/>
        </w:rPr>
        <w:t xml:space="preserve">развитие интереса к изучению культурного и просветительского наследия    И.Я.</w:t>
      </w:r>
      <w:r>
        <w:rPr>
          <w:rFonts w:eastAsia="Calibri"/>
          <w:sz w:val="28"/>
          <w:szCs w:val="28"/>
          <w:lang w:eastAsia="en-US"/>
        </w:rPr>
        <w:t xml:space="preserve">Яковлева;</w:t>
      </w:r>
      <w:r>
        <w:rPr>
          <w:rFonts w:eastAsia="Calibri"/>
          <w:sz w:val="28"/>
          <w:szCs w:val="28"/>
          <w:lang w:eastAsia="en-US"/>
        </w:rPr>
      </w:r>
      <w:r>
        <w:rPr>
          <w:rFonts w:eastAsia="Calibri"/>
          <w:sz w:val="28"/>
          <w:szCs w:val="28"/>
          <w:lang w:eastAsia="en-US"/>
        </w:rPr>
      </w:r>
    </w:p>
    <w:p>
      <w:pPr>
        <w:pStyle w:val="886"/>
        <w:contextualSpacing/>
        <w:ind w:firstLine="709"/>
        <w:jc w:val="both"/>
        <w:tabs>
          <w:tab w:val="left" w:pos="0" w:leader="none"/>
        </w:tabs>
        <w:rPr>
          <w:rFonts w:eastAsia="Calibri"/>
          <w:sz w:val="28"/>
          <w:szCs w:val="28"/>
          <w:lang w:eastAsia="en-US"/>
        </w:rPr>
      </w:pPr>
      <w:r>
        <w:rPr>
          <w:rFonts w:eastAsia="Calibri"/>
          <w:sz w:val="28"/>
          <w:szCs w:val="28"/>
          <w:lang w:eastAsia="en-US"/>
        </w:rPr>
        <w:t xml:space="preserve">воспитание патриотизма, уважения традиций и обычаев чувашского народа и народов, населяющих Республику Татарстан;</w:t>
      </w:r>
      <w:r>
        <w:rPr>
          <w:rFonts w:eastAsia="Calibri"/>
          <w:sz w:val="28"/>
          <w:szCs w:val="28"/>
          <w:lang w:eastAsia="en-US"/>
        </w:rPr>
      </w:r>
      <w:r>
        <w:rPr>
          <w:rFonts w:eastAsia="Calibri"/>
          <w:sz w:val="28"/>
          <w:szCs w:val="28"/>
          <w:lang w:eastAsia="en-US"/>
        </w:rPr>
      </w:r>
    </w:p>
    <w:p>
      <w:pPr>
        <w:pStyle w:val="886"/>
        <w:contextualSpacing/>
        <w:ind w:firstLine="709"/>
        <w:jc w:val="both"/>
        <w:tabs>
          <w:tab w:val="left" w:pos="0" w:leader="none"/>
        </w:tabs>
        <w:rPr>
          <w:rFonts w:eastAsia="Calibri"/>
          <w:sz w:val="28"/>
          <w:szCs w:val="28"/>
          <w:lang w:eastAsia="en-US"/>
        </w:rPr>
      </w:pPr>
      <w:r>
        <w:rPr>
          <w:rFonts w:eastAsia="Calibri"/>
          <w:sz w:val="28"/>
          <w:szCs w:val="28"/>
          <w:lang w:eastAsia="en-US"/>
        </w:rPr>
        <w:t xml:space="preserve">обобщение, изучение и распространение опыта учебно-исследовательской деятельности образовательных организаций.</w:t>
      </w:r>
      <w:r>
        <w:rPr>
          <w:rFonts w:eastAsia="Calibri"/>
          <w:sz w:val="28"/>
          <w:szCs w:val="28"/>
          <w:lang w:eastAsia="en-US"/>
        </w:rPr>
      </w:r>
      <w:r>
        <w:rPr>
          <w:rFonts w:eastAsia="Calibri"/>
          <w:sz w:val="28"/>
          <w:szCs w:val="28"/>
          <w:lang w:eastAsia="en-US"/>
        </w:rPr>
      </w:r>
    </w:p>
    <w:p>
      <w:pPr>
        <w:pStyle w:val="886"/>
        <w:contextualSpacing/>
        <w:ind w:firstLine="709"/>
        <w:jc w:val="both"/>
        <w:tabs>
          <w:tab w:val="left" w:pos="0" w:leader="none"/>
        </w:tabs>
        <w:rPr>
          <w:rFonts w:eastAsia="Calibri"/>
          <w:sz w:val="28"/>
          <w:szCs w:val="28"/>
          <w:lang w:eastAsia="en-US"/>
        </w:rPr>
      </w:pPr>
      <w:r>
        <w:rPr>
          <w:rFonts w:eastAsia="Calibri"/>
          <w:sz w:val="28"/>
          <w:szCs w:val="28"/>
          <w:lang w:eastAsia="en-US"/>
        </w:rPr>
      </w:r>
      <w:r>
        <w:rPr>
          <w:rFonts w:eastAsia="Calibri"/>
          <w:sz w:val="28"/>
          <w:szCs w:val="28"/>
          <w:lang w:eastAsia="en-US"/>
        </w:rPr>
      </w:r>
      <w:r>
        <w:rPr>
          <w:rFonts w:eastAsia="Calibri"/>
          <w:sz w:val="28"/>
          <w:szCs w:val="28"/>
          <w:lang w:eastAsia="en-US"/>
        </w:rPr>
      </w:r>
    </w:p>
    <w:p>
      <w:pPr>
        <w:pStyle w:val="886"/>
        <w:contextualSpacing/>
        <w:jc w:val="center"/>
        <w:tabs>
          <w:tab w:val="left" w:pos="0" w:leader="none"/>
        </w:tabs>
        <w:rPr>
          <w:rFonts w:eastAsia="Calibri"/>
          <w:sz w:val="28"/>
          <w:szCs w:val="28"/>
          <w:lang w:eastAsia="en-US"/>
        </w:rPr>
      </w:pPr>
      <w:r>
        <w:rPr>
          <w:rFonts w:eastAsia="Calibri"/>
          <w:sz w:val="28"/>
          <w:szCs w:val="28"/>
          <w:lang w:val="en-US" w:eastAsia="en-US"/>
        </w:rPr>
        <w:t xml:space="preserve">III</w:t>
      </w:r>
      <w:r>
        <w:rPr>
          <w:rFonts w:eastAsia="Calibri"/>
          <w:sz w:val="28"/>
          <w:szCs w:val="28"/>
          <w:lang w:eastAsia="en-US"/>
        </w:rPr>
        <w:t xml:space="preserve">. Организаторы Чтений</w:t>
      </w:r>
      <w:r>
        <w:rPr>
          <w:rFonts w:eastAsia="Calibri"/>
          <w:sz w:val="28"/>
          <w:szCs w:val="28"/>
          <w:lang w:eastAsia="en-US"/>
        </w:rPr>
      </w:r>
      <w:r>
        <w:rPr>
          <w:rFonts w:eastAsia="Calibri"/>
          <w:sz w:val="28"/>
          <w:szCs w:val="28"/>
          <w:lang w:eastAsia="en-US"/>
        </w:rPr>
      </w:r>
    </w:p>
    <w:p>
      <w:pPr>
        <w:pStyle w:val="886"/>
        <w:ind w:firstLine="709"/>
        <w:jc w:val="both"/>
        <w:rPr>
          <w:rFonts w:eastAsia="Calibri"/>
          <w:sz w:val="28"/>
          <w:szCs w:val="28"/>
          <w:lang w:eastAsia="en-US"/>
        </w:rPr>
      </w:pPr>
      <w:r>
        <w:rPr>
          <w:rFonts w:eastAsia="Calibri"/>
          <w:sz w:val="28"/>
          <w:szCs w:val="28"/>
          <w:lang w:eastAsia="en-US"/>
        </w:rPr>
        <w:t xml:space="preserve">3.1. Организатор</w:t>
      </w:r>
      <w:r>
        <w:rPr>
          <w:rFonts w:eastAsia="Calibri"/>
          <w:sz w:val="28"/>
          <w:szCs w:val="28"/>
          <w:lang w:eastAsia="en-US"/>
        </w:rPr>
        <w:t xml:space="preserve">о</w:t>
      </w:r>
      <w:r>
        <w:rPr>
          <w:rFonts w:eastAsia="Calibri"/>
          <w:sz w:val="28"/>
          <w:szCs w:val="28"/>
          <w:lang w:eastAsia="en-US"/>
        </w:rPr>
        <w:t xml:space="preserve">м Чтений выступает Министерство образования и науки Республики Татарстан.</w:t>
      </w:r>
      <w:r>
        <w:rPr>
          <w:rFonts w:eastAsia="Calibri"/>
          <w:sz w:val="28"/>
          <w:szCs w:val="28"/>
          <w:lang w:eastAsia="en-US"/>
        </w:rPr>
      </w:r>
      <w:r>
        <w:rPr>
          <w:rFonts w:eastAsia="Calibri"/>
          <w:sz w:val="28"/>
          <w:szCs w:val="28"/>
          <w:lang w:eastAsia="en-US"/>
        </w:rPr>
      </w:r>
    </w:p>
    <w:p>
      <w:pPr>
        <w:pStyle w:val="886"/>
        <w:ind w:left="709"/>
        <w:jc w:val="both"/>
        <w:rPr>
          <w:rFonts w:eastAsia="Calibri"/>
          <w:sz w:val="28"/>
          <w:szCs w:val="28"/>
          <w:lang w:eastAsia="en-US"/>
        </w:rPr>
      </w:pPr>
      <w:r>
        <w:rPr>
          <w:rFonts w:eastAsia="Calibri"/>
          <w:sz w:val="28"/>
          <w:szCs w:val="28"/>
          <w:lang w:eastAsia="en-US"/>
        </w:rPr>
        <w:t xml:space="preserve">3.2. </w:t>
      </w:r>
      <w:r>
        <w:rPr>
          <w:rFonts w:eastAsia="Calibri"/>
          <w:sz w:val="28"/>
          <w:szCs w:val="28"/>
          <w:lang w:eastAsia="en-US"/>
        </w:rPr>
        <w:t xml:space="preserve">Соорганизаторы</w:t>
      </w:r>
      <w:r>
        <w:rPr>
          <w:rFonts w:eastAsia="Calibri"/>
          <w:sz w:val="28"/>
          <w:szCs w:val="28"/>
          <w:lang w:eastAsia="en-US"/>
        </w:rPr>
        <w:t xml:space="preserve"> Чтений:</w:t>
      </w:r>
      <w:r>
        <w:rPr>
          <w:rFonts w:eastAsia="Calibri"/>
          <w:sz w:val="28"/>
          <w:szCs w:val="28"/>
          <w:lang w:eastAsia="en-US"/>
        </w:rPr>
      </w:r>
      <w:r>
        <w:rPr>
          <w:rFonts w:eastAsia="Calibri"/>
          <w:sz w:val="28"/>
          <w:szCs w:val="28"/>
          <w:lang w:eastAsia="en-US"/>
        </w:rPr>
      </w:r>
    </w:p>
    <w:p>
      <w:pPr>
        <w:pStyle w:val="886"/>
        <w:contextualSpacing/>
        <w:ind w:firstLine="709"/>
        <w:jc w:val="both"/>
        <w:rPr>
          <w:rFonts w:eastAsia="Calibri"/>
          <w:sz w:val="28"/>
          <w:szCs w:val="28"/>
          <w:lang w:eastAsia="en-US"/>
        </w:rPr>
      </w:pPr>
      <w:r>
        <w:rPr>
          <w:sz w:val="28"/>
          <w:szCs w:val="28"/>
          <w:shd w:val="clear" w:color="auto" w:fill="ffffff"/>
        </w:rPr>
        <w:t xml:space="preserve">ф</w:t>
      </w:r>
      <w:r>
        <w:rPr>
          <w:sz w:val="28"/>
          <w:szCs w:val="28"/>
          <w:shd w:val="clear" w:color="auto" w:fill="ffffff"/>
        </w:rPr>
        <w:t xml:space="preserve">едеральное государственное бюджетное образовательное учреждение высшего образования «Чувашский государственный педагогический университет им. И.Я. Яковлева»</w:t>
      </w:r>
      <w:r>
        <w:rPr>
          <w:rFonts w:eastAsia="Calibri"/>
          <w:sz w:val="28"/>
          <w:szCs w:val="28"/>
          <w:lang w:eastAsia="en-US"/>
        </w:rPr>
        <w:t xml:space="preserve"> (по согласованию);</w:t>
      </w:r>
      <w:r>
        <w:rPr>
          <w:rFonts w:eastAsia="Calibri"/>
          <w:sz w:val="28"/>
          <w:szCs w:val="28"/>
          <w:lang w:eastAsia="en-US"/>
        </w:rPr>
      </w:r>
      <w:r>
        <w:rPr>
          <w:rFonts w:eastAsia="Calibri"/>
          <w:sz w:val="28"/>
          <w:szCs w:val="28"/>
          <w:lang w:eastAsia="en-US"/>
        </w:rPr>
      </w:r>
    </w:p>
    <w:p>
      <w:pPr>
        <w:pStyle w:val="886"/>
        <w:contextualSpacing/>
        <w:ind w:firstLine="709"/>
        <w:jc w:val="both"/>
        <w:tabs>
          <w:tab w:val="left" w:pos="0" w:leader="none"/>
        </w:tabs>
        <w:rPr>
          <w:rFonts w:eastAsia="Calibri"/>
          <w:sz w:val="28"/>
          <w:szCs w:val="28"/>
          <w:lang w:eastAsia="en-US"/>
        </w:rPr>
      </w:pPr>
      <w:r>
        <w:rPr>
          <w:rFonts w:eastAsia="Calibri"/>
          <w:sz w:val="28"/>
          <w:szCs w:val="28"/>
          <w:lang w:eastAsia="en-US"/>
        </w:rPr>
        <w:t xml:space="preserve">муниципальное бюджетное общеобразовательное учреждение «Гимназия-интернат №34» Нижнекамского муниципального района Республ</w:t>
      </w:r>
      <w:r>
        <w:rPr>
          <w:rFonts w:eastAsia="Calibri"/>
          <w:sz w:val="28"/>
          <w:szCs w:val="28"/>
          <w:lang w:eastAsia="en-US"/>
        </w:rPr>
        <w:t xml:space="preserve">ики Татарстан (по согласованию).</w:t>
      </w:r>
      <w:r>
        <w:rPr>
          <w:rFonts w:eastAsia="Calibri"/>
          <w:sz w:val="28"/>
          <w:szCs w:val="28"/>
          <w:lang w:eastAsia="en-US"/>
        </w:rPr>
      </w:r>
      <w:r>
        <w:rPr>
          <w:rFonts w:eastAsia="Calibri"/>
          <w:sz w:val="28"/>
          <w:szCs w:val="28"/>
          <w:lang w:eastAsia="en-US"/>
        </w:rPr>
      </w:r>
    </w:p>
    <w:p>
      <w:pPr>
        <w:pStyle w:val="886"/>
        <w:contextualSpacing/>
        <w:ind w:firstLine="709"/>
        <w:jc w:val="both"/>
        <w:tabs>
          <w:tab w:val="left" w:pos="0" w:leader="none"/>
        </w:tabs>
        <w:rPr>
          <w:rFonts w:eastAsia="Calibri"/>
          <w:sz w:val="28"/>
          <w:szCs w:val="28"/>
          <w:lang w:eastAsia="en-US"/>
        </w:rPr>
      </w:pPr>
      <w:r>
        <w:rPr>
          <w:rFonts w:eastAsia="Calibri"/>
          <w:sz w:val="28"/>
          <w:szCs w:val="28"/>
          <w:lang w:eastAsia="en-US"/>
        </w:rPr>
      </w:r>
      <w:r>
        <w:rPr>
          <w:rFonts w:eastAsia="Calibri"/>
          <w:sz w:val="28"/>
          <w:szCs w:val="28"/>
          <w:lang w:eastAsia="en-US"/>
        </w:rPr>
      </w:r>
      <w:r>
        <w:rPr>
          <w:rFonts w:eastAsia="Calibri"/>
          <w:sz w:val="28"/>
          <w:szCs w:val="28"/>
          <w:lang w:eastAsia="en-US"/>
        </w:rPr>
      </w:r>
    </w:p>
    <w:p>
      <w:pPr>
        <w:pStyle w:val="886"/>
        <w:numPr>
          <w:ilvl w:val="0"/>
          <w:numId w:val="24"/>
        </w:numPr>
        <w:contextualSpacing/>
        <w:ind w:left="0" w:firstLine="0"/>
        <w:jc w:val="center"/>
        <w:rPr>
          <w:rFonts w:eastAsia="Calibri"/>
          <w:sz w:val="28"/>
          <w:szCs w:val="28"/>
          <w:lang w:eastAsia="en-US"/>
        </w:rPr>
      </w:pPr>
      <w:r>
        <w:rPr>
          <w:rFonts w:eastAsia="Calibri"/>
          <w:sz w:val="28"/>
          <w:szCs w:val="28"/>
          <w:lang w:eastAsia="en-US"/>
        </w:rPr>
        <w:t xml:space="preserve">Участники Чтений</w:t>
      </w:r>
      <w:r>
        <w:rPr>
          <w:rFonts w:eastAsia="Calibri"/>
          <w:sz w:val="28"/>
          <w:szCs w:val="28"/>
          <w:lang w:eastAsia="en-US"/>
        </w:rPr>
      </w:r>
      <w:r>
        <w:rPr>
          <w:rFonts w:eastAsia="Calibri"/>
          <w:sz w:val="28"/>
          <w:szCs w:val="28"/>
          <w:lang w:eastAsia="en-US"/>
        </w:rPr>
      </w:r>
    </w:p>
    <w:p>
      <w:pPr>
        <w:pStyle w:val="886"/>
        <w:contextualSpacing/>
        <w:ind w:firstLine="709"/>
        <w:jc w:val="both"/>
        <w:rPr>
          <w:rFonts w:eastAsia="Calibri"/>
          <w:sz w:val="28"/>
          <w:szCs w:val="28"/>
          <w:lang w:eastAsia="en-US"/>
        </w:rPr>
      </w:pPr>
      <w:r>
        <w:rPr>
          <w:rFonts w:eastAsia="Calibri"/>
          <w:sz w:val="28"/>
          <w:szCs w:val="28"/>
          <w:lang w:val="en-US" w:eastAsia="en-US"/>
        </w:rPr>
        <w:t xml:space="preserve">4</w:t>
      </w:r>
      <w:r>
        <w:rPr>
          <w:rFonts w:eastAsia="Calibri"/>
          <w:sz w:val="28"/>
          <w:szCs w:val="28"/>
          <w:lang w:eastAsia="en-US"/>
        </w:rPr>
        <w:t xml:space="preserve">.1. Участниками Чтений являются:</w:t>
      </w:r>
      <w:r>
        <w:rPr>
          <w:rFonts w:eastAsia="Calibri"/>
          <w:sz w:val="28"/>
          <w:szCs w:val="28"/>
          <w:lang w:eastAsia="en-US"/>
        </w:rPr>
      </w:r>
      <w:r>
        <w:rPr>
          <w:rFonts w:eastAsia="Calibri"/>
          <w:sz w:val="28"/>
          <w:szCs w:val="28"/>
          <w:lang w:eastAsia="en-US"/>
        </w:rPr>
      </w:r>
    </w:p>
    <w:p>
      <w:pPr>
        <w:pStyle w:val="886"/>
        <w:contextualSpacing/>
        <w:ind w:firstLine="709"/>
        <w:jc w:val="both"/>
      </w:pPr>
      <w:r>
        <w:rPr>
          <w:rFonts w:eastAsia="Calibri"/>
          <w:sz w:val="28"/>
          <w:szCs w:val="28"/>
          <w:lang w:eastAsia="en-US"/>
        </w:rPr>
        <w:t xml:space="preserve">обучающиеся 5-11 классов общеобразовательных организаций </w:t>
      </w:r>
      <w:r>
        <w:rPr>
          <w:rFonts w:eastAsia="Calibri"/>
          <w:sz w:val="28"/>
          <w:szCs w:val="28"/>
          <w:lang w:eastAsia="en-US"/>
        </w:rPr>
        <w:t xml:space="preserve">Республики Татарстан и субъектов Российской Федерации</w:t>
      </w:r>
      <w:r>
        <w:rPr>
          <w:rFonts w:eastAsia="Calibri"/>
          <w:sz w:val="28"/>
          <w:szCs w:val="28"/>
          <w:lang w:eastAsia="en-US"/>
        </w:rPr>
        <w:t xml:space="preserve">, студентов профессиональных образовательных организаций и образовательных организаций высшего образования Республики Татарстан и субъектов Российской Федерации;</w:t>
      </w:r>
      <w:r/>
    </w:p>
    <w:p>
      <w:pPr>
        <w:pStyle w:val="886"/>
        <w:contextualSpacing/>
        <w:ind w:firstLine="709"/>
        <w:jc w:val="both"/>
        <w:rPr>
          <w:rFonts w:eastAsia="Calibri"/>
          <w:sz w:val="28"/>
          <w:szCs w:val="28"/>
          <w:lang w:eastAsia="en-US"/>
        </w:rPr>
      </w:pPr>
      <w:r>
        <w:rPr>
          <w:rFonts w:eastAsia="Calibri"/>
          <w:sz w:val="28"/>
          <w:szCs w:val="28"/>
          <w:lang w:eastAsia="en-US"/>
        </w:rPr>
        <w:t xml:space="preserve">педагоги </w:t>
      </w:r>
      <w:r>
        <w:rPr>
          <w:rFonts w:eastAsia="Calibri"/>
          <w:sz w:val="28"/>
          <w:szCs w:val="28"/>
          <w:lang w:eastAsia="en-US"/>
        </w:rPr>
        <w:t xml:space="preserve">общеобразовательных организаций, профессиональных образовательных организаций и образовательных организаций высшего образования Республики Татарстан и субъектов Российской Федерации.</w:t>
      </w:r>
      <w:r>
        <w:rPr>
          <w:rFonts w:eastAsia="Calibri"/>
          <w:sz w:val="28"/>
          <w:szCs w:val="28"/>
          <w:lang w:eastAsia="en-US"/>
        </w:rPr>
      </w:r>
      <w:r>
        <w:rPr>
          <w:rFonts w:eastAsia="Calibri"/>
          <w:sz w:val="28"/>
          <w:szCs w:val="28"/>
          <w:lang w:eastAsia="en-US"/>
        </w:rPr>
      </w:r>
    </w:p>
    <w:p>
      <w:pPr>
        <w:pStyle w:val="886"/>
        <w:contextualSpacing/>
        <w:ind w:firstLine="709"/>
        <w:jc w:val="both"/>
        <w:rPr>
          <w:sz w:val="28"/>
          <w:szCs w:val="28"/>
        </w:rPr>
      </w:pPr>
      <w:r>
        <w:rPr>
          <w:sz w:val="28"/>
          <w:szCs w:val="28"/>
        </w:rPr>
      </w:r>
      <w:r>
        <w:rPr>
          <w:sz w:val="28"/>
          <w:szCs w:val="28"/>
        </w:rPr>
      </w:r>
      <w:r>
        <w:rPr>
          <w:sz w:val="28"/>
          <w:szCs w:val="28"/>
        </w:rPr>
      </w:r>
    </w:p>
    <w:p>
      <w:pPr>
        <w:pStyle w:val="886"/>
        <w:numPr>
          <w:ilvl w:val="0"/>
          <w:numId w:val="24"/>
        </w:numPr>
        <w:contextualSpacing/>
        <w:ind w:left="0" w:firstLine="0"/>
        <w:jc w:val="center"/>
        <w:rPr>
          <w:rFonts w:eastAsia="Calibri"/>
          <w:sz w:val="28"/>
          <w:szCs w:val="28"/>
          <w:lang w:eastAsia="en-US"/>
        </w:rPr>
      </w:pPr>
      <w:r>
        <w:rPr>
          <w:rFonts w:eastAsia="Calibri"/>
          <w:sz w:val="28"/>
          <w:szCs w:val="28"/>
          <w:lang w:eastAsia="en-US"/>
        </w:rPr>
        <w:t xml:space="preserve">Направления работы </w:t>
      </w:r>
      <w:r>
        <w:rPr>
          <w:rFonts w:eastAsia="Calibri"/>
          <w:sz w:val="28"/>
          <w:szCs w:val="28"/>
          <w:lang w:eastAsia="en-US"/>
        </w:rPr>
        <w:t xml:space="preserve">Чтений</w:t>
      </w:r>
      <w:r>
        <w:rPr>
          <w:rFonts w:eastAsia="Calibri"/>
          <w:sz w:val="28"/>
          <w:szCs w:val="28"/>
          <w:lang w:eastAsia="en-US"/>
        </w:rPr>
      </w:r>
      <w:r>
        <w:rPr>
          <w:rFonts w:eastAsia="Calibri"/>
          <w:sz w:val="28"/>
          <w:szCs w:val="28"/>
          <w:lang w:eastAsia="en-US"/>
        </w:rPr>
      </w:r>
    </w:p>
    <w:p>
      <w:pPr>
        <w:pStyle w:val="886"/>
        <w:numPr>
          <w:ilvl w:val="1"/>
          <w:numId w:val="25"/>
        </w:numPr>
        <w:contextualSpacing/>
        <w:ind w:left="0" w:firstLine="709"/>
        <w:jc w:val="both"/>
        <w:rPr>
          <w:rFonts w:eastAsia="Calibri"/>
          <w:sz w:val="28"/>
          <w:szCs w:val="28"/>
          <w:lang w:eastAsia="en-US"/>
        </w:rPr>
      </w:pPr>
      <w:r>
        <w:rPr>
          <w:rFonts w:eastAsia="Calibri"/>
          <w:sz w:val="28"/>
          <w:szCs w:val="28"/>
          <w:lang w:eastAsia="en-US"/>
        </w:rPr>
        <w:t xml:space="preserve">В рамках Чтений предлагаются следующие предметно-тематические направления:</w:t>
      </w:r>
      <w:r>
        <w:rPr>
          <w:rFonts w:eastAsia="Calibri"/>
          <w:sz w:val="28"/>
          <w:szCs w:val="28"/>
          <w:lang w:eastAsia="en-US"/>
        </w:rPr>
      </w:r>
      <w:r>
        <w:rPr>
          <w:rFonts w:eastAsia="Calibri"/>
          <w:sz w:val="28"/>
          <w:szCs w:val="28"/>
          <w:lang w:eastAsia="en-US"/>
        </w:rPr>
      </w:r>
    </w:p>
    <w:p>
      <w:pPr>
        <w:pStyle w:val="886"/>
        <w:ind w:firstLine="709"/>
        <w:jc w:val="both"/>
        <w:rPr>
          <w:sz w:val="28"/>
          <w:szCs w:val="28"/>
        </w:rPr>
      </w:pPr>
      <w:r>
        <w:rPr>
          <w:sz w:val="28"/>
          <w:szCs w:val="28"/>
        </w:rPr>
        <w:t xml:space="preserve">естественные науки: химия, биология, экология; </w:t>
      </w:r>
      <w:r>
        <w:rPr>
          <w:sz w:val="28"/>
          <w:szCs w:val="28"/>
        </w:rPr>
      </w:r>
      <w:r>
        <w:rPr>
          <w:sz w:val="28"/>
          <w:szCs w:val="28"/>
        </w:rPr>
      </w:r>
    </w:p>
    <w:p>
      <w:pPr>
        <w:pStyle w:val="886"/>
        <w:ind w:firstLine="709"/>
        <w:jc w:val="both"/>
        <w:rPr>
          <w:sz w:val="28"/>
          <w:szCs w:val="28"/>
        </w:rPr>
      </w:pPr>
      <w:r>
        <w:rPr>
          <w:sz w:val="28"/>
          <w:szCs w:val="28"/>
        </w:rPr>
        <w:t xml:space="preserve">гуманитарные науки: история, литература, право, обществознание, экономика;</w:t>
      </w:r>
      <w:r>
        <w:rPr>
          <w:sz w:val="28"/>
          <w:szCs w:val="28"/>
        </w:rPr>
      </w:r>
      <w:r>
        <w:rPr>
          <w:sz w:val="28"/>
          <w:szCs w:val="28"/>
        </w:rPr>
      </w:r>
    </w:p>
    <w:p>
      <w:pPr>
        <w:pStyle w:val="886"/>
        <w:ind w:firstLine="709"/>
        <w:jc w:val="both"/>
      </w:pPr>
      <w:r>
        <w:rPr>
          <w:sz w:val="28"/>
          <w:szCs w:val="28"/>
        </w:rPr>
        <w:t xml:space="preserve">краеведение, культура (народов России и Республики Татарстан);</w:t>
      </w:r>
      <w:r/>
    </w:p>
    <w:p>
      <w:pPr>
        <w:pStyle w:val="886"/>
        <w:ind w:firstLine="709"/>
        <w:jc w:val="both"/>
        <w:rPr>
          <w:sz w:val="28"/>
          <w:szCs w:val="28"/>
        </w:rPr>
      </w:pPr>
      <w:r>
        <w:rPr>
          <w:sz w:val="28"/>
          <w:szCs w:val="28"/>
        </w:rPr>
        <w:t xml:space="preserve">языкознание (русский, татарский, чувашский, иностранный и др. языки);</w:t>
      </w:r>
      <w:r>
        <w:rPr>
          <w:sz w:val="28"/>
          <w:szCs w:val="28"/>
        </w:rPr>
      </w:r>
      <w:r>
        <w:rPr>
          <w:sz w:val="28"/>
          <w:szCs w:val="28"/>
        </w:rPr>
      </w:r>
    </w:p>
    <w:p>
      <w:pPr>
        <w:pStyle w:val="886"/>
        <w:ind w:firstLine="709"/>
        <w:jc w:val="both"/>
        <w:rPr>
          <w:sz w:val="28"/>
          <w:szCs w:val="28"/>
        </w:rPr>
      </w:pPr>
      <w:r>
        <w:rPr>
          <w:sz w:val="28"/>
          <w:szCs w:val="28"/>
        </w:rPr>
        <w:t xml:space="preserve">педагогическая секция на тему</w:t>
      </w:r>
      <w:r>
        <w:rPr>
          <w:b w:val="0"/>
          <w:bCs w:val="0"/>
          <w:sz w:val="28"/>
          <w:szCs w:val="28"/>
        </w:rPr>
        <w:t xml:space="preserve"> </w:t>
      </w:r>
      <w:r>
        <w:rPr>
          <w:b/>
          <w:sz w:val="28"/>
          <w:szCs w:val="28"/>
        </w:rPr>
        <w:t xml:space="preserve">«</w:t>
      </w:r>
      <w:r>
        <w:rPr>
          <w:sz w:val="28"/>
          <w:szCs w:val="28"/>
        </w:rPr>
        <w:t xml:space="preserve">Потенциал современных педагогических технологий при решении проблемы сохранения и укрепления национальных, межнациональных культур и традиций».</w:t>
      </w:r>
      <w:r>
        <w:rPr>
          <w:sz w:val="28"/>
          <w:szCs w:val="28"/>
        </w:rPr>
      </w:r>
      <w:r>
        <w:rPr>
          <w:sz w:val="28"/>
          <w:szCs w:val="28"/>
        </w:rPr>
      </w:r>
    </w:p>
    <w:p>
      <w:pPr>
        <w:pStyle w:val="886"/>
        <w:ind w:left="450"/>
        <w:jc w:val="both"/>
        <w:rPr>
          <w:rFonts w:eastAsia="Calibri"/>
          <w:sz w:val="28"/>
          <w:szCs w:val="28"/>
          <w:lang w:eastAsia="en-US"/>
        </w:rPr>
      </w:pPr>
      <w:r>
        <w:rPr>
          <w:rFonts w:eastAsia="Calibri"/>
          <w:sz w:val="28"/>
          <w:szCs w:val="28"/>
          <w:lang w:eastAsia="en-US"/>
        </w:rPr>
      </w:r>
      <w:r>
        <w:rPr>
          <w:rFonts w:eastAsia="Calibri"/>
          <w:sz w:val="28"/>
          <w:szCs w:val="28"/>
          <w:lang w:eastAsia="en-US"/>
        </w:rPr>
      </w:r>
      <w:r>
        <w:rPr>
          <w:rFonts w:eastAsia="Calibri"/>
          <w:sz w:val="28"/>
          <w:szCs w:val="28"/>
          <w:lang w:eastAsia="en-US"/>
        </w:rPr>
      </w:r>
    </w:p>
    <w:p>
      <w:pPr>
        <w:pStyle w:val="886"/>
        <w:contextualSpacing/>
        <w:jc w:val="center"/>
        <w:tabs>
          <w:tab w:val="left" w:pos="426" w:leader="none"/>
          <w:tab w:val="left" w:pos="2127" w:leader="none"/>
        </w:tabs>
        <w:rPr>
          <w:rFonts w:eastAsia="Calibri"/>
          <w:sz w:val="28"/>
          <w:szCs w:val="28"/>
          <w:lang w:eastAsia="en-US"/>
        </w:rPr>
      </w:pPr>
      <w:r>
        <w:rPr>
          <w:rFonts w:eastAsia="Calibri"/>
          <w:sz w:val="28"/>
          <w:szCs w:val="28"/>
          <w:lang w:val="en-US" w:eastAsia="en-US"/>
        </w:rPr>
        <w:t xml:space="preserve">VI</w:t>
      </w:r>
      <w:r>
        <w:rPr>
          <w:rFonts w:eastAsia="Calibri"/>
          <w:sz w:val="28"/>
          <w:szCs w:val="28"/>
          <w:lang w:eastAsia="en-US"/>
        </w:rPr>
        <w:t xml:space="preserve">. Требования к научно-исследовательским работам</w:t>
      </w:r>
      <w:r>
        <w:rPr>
          <w:rFonts w:eastAsia="Calibri"/>
          <w:sz w:val="28"/>
          <w:szCs w:val="28"/>
          <w:lang w:eastAsia="en-US"/>
        </w:rPr>
      </w:r>
      <w:r>
        <w:rPr>
          <w:rFonts w:eastAsia="Calibri"/>
          <w:sz w:val="28"/>
          <w:szCs w:val="28"/>
          <w:lang w:eastAsia="en-US"/>
        </w:rPr>
      </w:r>
    </w:p>
    <w:p>
      <w:pPr>
        <w:pStyle w:val="886"/>
        <w:ind w:right="-1" w:firstLine="709"/>
        <w:jc w:val="both"/>
        <w:tabs>
          <w:tab w:val="left" w:pos="9781" w:leader="none"/>
        </w:tabs>
        <w:rPr>
          <w:rFonts w:eastAsia="Calibri"/>
          <w:color w:val="000000"/>
          <w:sz w:val="28"/>
          <w:szCs w:val="28"/>
        </w:rPr>
      </w:pPr>
      <w:r>
        <w:rPr>
          <w:rFonts w:eastAsia="Calibri"/>
          <w:color w:val="000000"/>
          <w:sz w:val="28"/>
          <w:szCs w:val="28"/>
        </w:rPr>
        <w:t xml:space="preserve">6.1. Структура </w:t>
      </w:r>
      <w:r>
        <w:rPr>
          <w:rFonts w:eastAsia="Calibri"/>
          <w:color w:val="000000"/>
          <w:sz w:val="28"/>
          <w:szCs w:val="28"/>
        </w:rPr>
        <w:t xml:space="preserve">научно-</w:t>
      </w:r>
      <w:r>
        <w:rPr>
          <w:rFonts w:eastAsia="Calibri"/>
          <w:color w:val="000000"/>
          <w:sz w:val="28"/>
          <w:szCs w:val="28"/>
        </w:rPr>
        <w:t xml:space="preserve">исследовательской </w:t>
      </w:r>
      <w:r>
        <w:rPr>
          <w:rFonts w:eastAsia="Calibri"/>
          <w:color w:val="000000"/>
          <w:sz w:val="28"/>
          <w:szCs w:val="28"/>
        </w:rPr>
        <w:t xml:space="preserve">работы. </w:t>
      </w:r>
      <w:r>
        <w:rPr>
          <w:rFonts w:eastAsia="Calibri"/>
          <w:color w:val="000000"/>
          <w:sz w:val="28"/>
          <w:szCs w:val="28"/>
        </w:rPr>
      </w:r>
      <w:r>
        <w:rPr>
          <w:rFonts w:eastAsia="Calibri"/>
          <w:color w:val="000000"/>
          <w:sz w:val="28"/>
          <w:szCs w:val="28"/>
        </w:rPr>
      </w:r>
    </w:p>
    <w:p>
      <w:pPr>
        <w:pStyle w:val="886"/>
        <w:ind w:right="-1" w:firstLine="709"/>
        <w:jc w:val="both"/>
        <w:tabs>
          <w:tab w:val="left" w:pos="9781" w:leader="none"/>
        </w:tabs>
        <w:rPr>
          <w:rFonts w:eastAsia="Calibri"/>
          <w:color w:val="000000"/>
          <w:sz w:val="28"/>
          <w:szCs w:val="28"/>
        </w:rPr>
      </w:pPr>
      <w:r>
        <w:rPr>
          <w:rFonts w:eastAsia="Calibri"/>
          <w:color w:val="000000"/>
          <w:sz w:val="28"/>
          <w:szCs w:val="28"/>
        </w:rPr>
        <w:t xml:space="preserve">Работа должна быть построена не произвольно, а по определенной структуре, которая является о</w:t>
      </w:r>
      <w:r>
        <w:rPr>
          <w:rFonts w:eastAsia="Calibri"/>
          <w:color w:val="000000"/>
          <w:sz w:val="28"/>
          <w:szCs w:val="28"/>
        </w:rPr>
        <w:t xml:space="preserve">бщепринятой для научных трудов.</w:t>
      </w:r>
      <w:r>
        <w:rPr>
          <w:rFonts w:eastAsia="Calibri"/>
          <w:color w:val="000000"/>
          <w:sz w:val="28"/>
          <w:szCs w:val="28"/>
        </w:rPr>
      </w:r>
      <w:r>
        <w:rPr>
          <w:rFonts w:eastAsia="Calibri"/>
          <w:color w:val="000000"/>
          <w:sz w:val="28"/>
          <w:szCs w:val="28"/>
        </w:rPr>
      </w:r>
    </w:p>
    <w:p>
      <w:pPr>
        <w:pStyle w:val="886"/>
        <w:ind w:right="-1" w:firstLine="709"/>
        <w:jc w:val="both"/>
        <w:tabs>
          <w:tab w:val="left" w:pos="9781" w:leader="none"/>
        </w:tabs>
        <w:rPr>
          <w:rFonts w:eastAsia="Calibri"/>
          <w:color w:val="000000"/>
          <w:sz w:val="28"/>
          <w:szCs w:val="28"/>
        </w:rPr>
      </w:pPr>
      <w:r>
        <w:rPr>
          <w:rFonts w:eastAsia="Calibri"/>
          <w:color w:val="000000"/>
          <w:sz w:val="28"/>
          <w:szCs w:val="28"/>
        </w:rPr>
        <w:t xml:space="preserve">Основными элементами этой структуры являются: титульный лист, оглавление, введение, основная часть, заключение, список использованной литературы, приложения. </w:t>
      </w:r>
      <w:r>
        <w:rPr>
          <w:rFonts w:eastAsia="Calibri"/>
          <w:color w:val="000000"/>
          <w:sz w:val="28"/>
          <w:szCs w:val="28"/>
        </w:rPr>
      </w:r>
      <w:r>
        <w:rPr>
          <w:rFonts w:eastAsia="Calibri"/>
          <w:color w:val="000000"/>
          <w:sz w:val="28"/>
          <w:szCs w:val="28"/>
        </w:rPr>
      </w:r>
    </w:p>
    <w:p>
      <w:pPr>
        <w:pStyle w:val="886"/>
        <w:ind w:right="-1" w:firstLine="709"/>
        <w:jc w:val="both"/>
        <w:tabs>
          <w:tab w:val="left" w:pos="9781" w:leader="none"/>
        </w:tabs>
        <w:rPr>
          <w:sz w:val="28"/>
          <w:szCs w:val="28"/>
          <w:lang w:val="tt-RU"/>
        </w:rPr>
      </w:pPr>
      <w:r>
        <w:rPr>
          <w:sz w:val="28"/>
          <w:szCs w:val="28"/>
          <w:lang w:val="tt-RU"/>
        </w:rPr>
        <w:t xml:space="preserve">На титульном листе указываются: полное название образовательной организации, </w:t>
      </w:r>
      <w:r>
        <w:rPr>
          <w:sz w:val="28"/>
          <w:szCs w:val="28"/>
        </w:rPr>
        <w:t xml:space="preserve">город,</w:t>
      </w:r>
      <w:r>
        <w:rPr>
          <w:sz w:val="28"/>
          <w:szCs w:val="28"/>
          <w:lang w:val="tt-RU"/>
        </w:rPr>
        <w:t xml:space="preserve"> район, </w:t>
      </w:r>
      <w:r>
        <w:rPr>
          <w:sz w:val="28"/>
          <w:szCs w:val="28"/>
          <w:lang w:val="tt-RU"/>
        </w:rPr>
        <w:t xml:space="preserve">фамилия (имя, отчество (последнее – при наличии)</w:t>
      </w:r>
      <w:r>
        <w:rPr>
          <w:sz w:val="28"/>
          <w:szCs w:val="28"/>
          <w:lang w:val="tt-RU"/>
        </w:rPr>
        <w:t xml:space="preserve"> обучающе</w:t>
      </w:r>
      <w:r>
        <w:rPr>
          <w:sz w:val="28"/>
          <w:szCs w:val="28"/>
          <w:lang w:val="tt-RU"/>
        </w:rPr>
        <w:t xml:space="preserve">гося, класс, тема и направление</w:t>
      </w:r>
      <w:r>
        <w:rPr>
          <w:sz w:val="28"/>
          <w:szCs w:val="28"/>
          <w:lang w:val="tt-RU"/>
        </w:rPr>
        <w:t xml:space="preserve"> работы, </w:t>
      </w:r>
      <w:r>
        <w:rPr>
          <w:sz w:val="28"/>
          <w:szCs w:val="28"/>
          <w:lang w:val="tt-RU"/>
        </w:rPr>
        <w:t xml:space="preserve">фамилия (имя, отчество</w:t>
      </w:r>
      <w:r>
        <w:rPr>
          <w:sz w:val="28"/>
          <w:szCs w:val="28"/>
          <w:lang w:val="tt-RU"/>
        </w:rPr>
        <w:t xml:space="preserve"> </w:t>
      </w:r>
      <w:r>
        <w:rPr>
          <w:sz w:val="28"/>
          <w:szCs w:val="28"/>
          <w:lang w:val="tt-RU"/>
        </w:rPr>
        <w:t xml:space="preserve">(последнее – при наличии</w:t>
      </w:r>
      <w:r>
        <w:rPr>
          <w:sz w:val="28"/>
          <w:szCs w:val="28"/>
          <w:lang w:val="tt-RU"/>
        </w:rPr>
        <w:t xml:space="preserve">) педагогическ</w:t>
      </w:r>
      <w:r>
        <w:rPr>
          <w:sz w:val="28"/>
          <w:szCs w:val="28"/>
          <w:lang w:val="tt-RU"/>
        </w:rPr>
        <w:t xml:space="preserve">ого</w:t>
      </w:r>
      <w:r>
        <w:rPr>
          <w:sz w:val="28"/>
          <w:szCs w:val="28"/>
          <w:lang w:val="tt-RU"/>
        </w:rPr>
        <w:t xml:space="preserve"> работник</w:t>
      </w:r>
      <w:r>
        <w:rPr>
          <w:sz w:val="28"/>
          <w:szCs w:val="28"/>
          <w:lang w:val="tt-RU"/>
        </w:rPr>
        <w:t xml:space="preserve">а</w:t>
      </w:r>
      <w:r>
        <w:rPr>
          <w:sz w:val="28"/>
          <w:szCs w:val="28"/>
          <w:lang w:val="tt-RU"/>
        </w:rPr>
        <w:t xml:space="preserve">. Объем работы не должен превышать </w:t>
      </w:r>
      <w:r>
        <w:rPr>
          <w:sz w:val="28"/>
          <w:szCs w:val="28"/>
          <w:lang w:val="tt-RU"/>
        </w:rPr>
        <w:t xml:space="preserve">6</w:t>
      </w:r>
      <w:r>
        <w:rPr>
          <w:sz w:val="28"/>
          <w:szCs w:val="28"/>
          <w:lang w:val="tt-RU"/>
        </w:rPr>
        <w:t xml:space="preserve">-</w:t>
      </w:r>
      <w:r>
        <w:rPr>
          <w:sz w:val="28"/>
          <w:szCs w:val="28"/>
          <w:lang w:val="tt-RU"/>
        </w:rPr>
        <w:t xml:space="preserve">8</w:t>
      </w:r>
      <w:r>
        <w:rPr>
          <w:sz w:val="28"/>
          <w:szCs w:val="28"/>
          <w:lang w:val="tt-RU"/>
        </w:rPr>
        <w:t xml:space="preserve"> страниц</w:t>
      </w:r>
      <w:r>
        <w:rPr>
          <w:sz w:val="28"/>
          <w:szCs w:val="28"/>
          <w:lang w:val="tt-RU"/>
        </w:rPr>
        <w:t xml:space="preserve"> </w:t>
      </w:r>
      <w:r>
        <w:rPr>
          <w:sz w:val="28"/>
          <w:szCs w:val="28"/>
          <w:lang w:val="tt-RU"/>
        </w:rPr>
        <w:t xml:space="preserve">(иллюстративные материалы не более 5 страниц формата А4).</w:t>
      </w:r>
      <w:r>
        <w:rPr>
          <w:sz w:val="28"/>
          <w:szCs w:val="28"/>
          <w:lang w:val="tt-RU"/>
        </w:rPr>
      </w:r>
      <w:r>
        <w:rPr>
          <w:sz w:val="28"/>
          <w:szCs w:val="28"/>
          <w:lang w:val="tt-RU"/>
        </w:rPr>
      </w:r>
    </w:p>
    <w:p>
      <w:pPr>
        <w:pStyle w:val="886"/>
        <w:ind w:right="-1" w:firstLine="709"/>
        <w:jc w:val="both"/>
        <w:tabs>
          <w:tab w:val="left" w:pos="9781" w:leader="none"/>
        </w:tabs>
        <w:rPr>
          <w:rFonts w:eastAsia="Calibri"/>
          <w:color w:val="000000"/>
          <w:sz w:val="28"/>
          <w:szCs w:val="28"/>
        </w:rPr>
      </w:pPr>
      <w:r>
        <w:rPr>
          <w:rFonts w:eastAsia="Calibri"/>
          <w:color w:val="000000"/>
          <w:sz w:val="28"/>
          <w:szCs w:val="28"/>
        </w:rPr>
        <w:t xml:space="preserve">Текст </w:t>
      </w:r>
      <w:r>
        <w:rPr>
          <w:rFonts w:eastAsia="Calibri"/>
          <w:color w:val="000000"/>
          <w:sz w:val="28"/>
          <w:szCs w:val="28"/>
        </w:rPr>
        <w:t xml:space="preserve">научно-исследовательск</w:t>
      </w:r>
      <w:r>
        <w:rPr>
          <w:rFonts w:eastAsia="Calibri"/>
          <w:color w:val="000000"/>
          <w:sz w:val="28"/>
          <w:szCs w:val="28"/>
        </w:rPr>
        <w:t xml:space="preserve">ой</w:t>
      </w:r>
      <w:r>
        <w:rPr>
          <w:rFonts w:eastAsia="Calibri"/>
          <w:color w:val="000000"/>
          <w:sz w:val="28"/>
          <w:szCs w:val="28"/>
        </w:rPr>
        <w:t xml:space="preserve"> работы должен быть напечатан на компьютере шрифтом 14 пунктов на одной стороне стандартного листа белой бумаги форматом А4 </w:t>
      </w:r>
      <w:r>
        <w:rPr>
          <w:rFonts w:eastAsia="Calibri"/>
          <w:color w:val="000000"/>
          <w:sz w:val="28"/>
          <w:szCs w:val="28"/>
        </w:rPr>
        <w:t xml:space="preserve">через 1,5 межстрочный интервал.</w:t>
      </w:r>
      <w:r>
        <w:rPr>
          <w:rFonts w:eastAsia="Calibri"/>
          <w:color w:val="000000"/>
          <w:sz w:val="28"/>
          <w:szCs w:val="28"/>
        </w:rPr>
      </w:r>
      <w:r>
        <w:rPr>
          <w:rFonts w:eastAsia="Calibri"/>
          <w:color w:val="000000"/>
          <w:sz w:val="28"/>
          <w:szCs w:val="28"/>
        </w:rPr>
      </w:r>
    </w:p>
    <w:p>
      <w:pPr>
        <w:pStyle w:val="886"/>
        <w:ind w:right="-1" w:firstLine="709"/>
        <w:jc w:val="both"/>
        <w:tabs>
          <w:tab w:val="left" w:pos="9781" w:leader="none"/>
        </w:tabs>
        <w:rPr>
          <w:rFonts w:eastAsia="Calibri"/>
          <w:color w:val="000000"/>
          <w:sz w:val="28"/>
          <w:szCs w:val="28"/>
        </w:rPr>
      </w:pPr>
      <w:r>
        <w:rPr>
          <w:rFonts w:eastAsia="Calibri"/>
          <w:color w:val="000000"/>
          <w:sz w:val="28"/>
          <w:szCs w:val="28"/>
        </w:rPr>
        <w:t xml:space="preserve">При оформлении </w:t>
      </w:r>
      <w:r>
        <w:rPr>
          <w:rFonts w:eastAsia="Calibri"/>
          <w:color w:val="000000"/>
          <w:sz w:val="28"/>
          <w:szCs w:val="28"/>
        </w:rPr>
        <w:t xml:space="preserve">научно-исследовательской работы </w:t>
      </w:r>
      <w:r>
        <w:rPr>
          <w:rFonts w:eastAsia="Calibri"/>
          <w:color w:val="000000"/>
          <w:sz w:val="28"/>
          <w:szCs w:val="28"/>
        </w:rPr>
        <w:t xml:space="preserve">рекомендуется оставлять поля вокруг текста сл</w:t>
      </w:r>
      <w:r>
        <w:rPr>
          <w:rFonts w:eastAsia="Calibri"/>
          <w:color w:val="000000"/>
          <w:sz w:val="28"/>
          <w:szCs w:val="28"/>
        </w:rPr>
        <w:t xml:space="preserve">едующих размеров: левое – 30 мм</w:t>
      </w:r>
      <w:r>
        <w:rPr>
          <w:rFonts w:eastAsia="Calibri"/>
          <w:color w:val="000000"/>
          <w:sz w:val="28"/>
          <w:szCs w:val="28"/>
        </w:rPr>
        <w:t xml:space="preserve">, пр</w:t>
      </w:r>
      <w:r>
        <w:rPr>
          <w:rFonts w:eastAsia="Calibri"/>
          <w:color w:val="000000"/>
          <w:sz w:val="28"/>
          <w:szCs w:val="28"/>
        </w:rPr>
        <w:t xml:space="preserve">авое – 15 мм</w:t>
      </w:r>
      <w:r>
        <w:rPr>
          <w:rFonts w:eastAsia="Calibri"/>
          <w:color w:val="000000"/>
          <w:sz w:val="28"/>
          <w:szCs w:val="28"/>
        </w:rPr>
        <w:t xml:space="preserve">, верхнее и нижнее – 20 мм. Контуры полей не наносятся. </w:t>
      </w:r>
      <w:r>
        <w:rPr>
          <w:rFonts w:eastAsia="Calibri"/>
          <w:color w:val="000000"/>
          <w:sz w:val="28"/>
          <w:szCs w:val="28"/>
        </w:rPr>
      </w:r>
      <w:r>
        <w:rPr>
          <w:rFonts w:eastAsia="Calibri"/>
          <w:color w:val="000000"/>
          <w:sz w:val="28"/>
          <w:szCs w:val="28"/>
        </w:rPr>
      </w:r>
    </w:p>
    <w:p>
      <w:pPr>
        <w:pStyle w:val="886"/>
        <w:ind w:right="-1" w:firstLine="709"/>
        <w:jc w:val="both"/>
        <w:tabs>
          <w:tab w:val="left" w:pos="9781" w:leader="none"/>
        </w:tabs>
        <w:rPr>
          <w:rFonts w:eastAsia="Calibri"/>
          <w:color w:val="000000"/>
          <w:sz w:val="28"/>
          <w:szCs w:val="28"/>
        </w:rPr>
      </w:pPr>
      <w:r>
        <w:rPr>
          <w:rFonts w:eastAsia="Calibri"/>
          <w:color w:val="000000"/>
          <w:sz w:val="28"/>
          <w:szCs w:val="28"/>
        </w:rPr>
        <w:t xml:space="preserve">6.2. </w:t>
      </w:r>
      <w:r>
        <w:rPr>
          <w:sz w:val="28"/>
          <w:szCs w:val="28"/>
          <w:lang w:val="tt-RU"/>
        </w:rPr>
        <w:t xml:space="preserve">Язык </w:t>
      </w:r>
      <w:r>
        <w:rPr>
          <w:sz w:val="28"/>
          <w:szCs w:val="28"/>
          <w:lang w:val="tt-RU"/>
        </w:rPr>
        <w:t xml:space="preserve">Чтений</w:t>
      </w:r>
      <w:r>
        <w:rPr>
          <w:sz w:val="28"/>
          <w:szCs w:val="28"/>
          <w:lang w:val="tt-RU"/>
        </w:rPr>
        <w:t xml:space="preserve">: </w:t>
      </w:r>
      <w:r>
        <w:rPr>
          <w:sz w:val="28"/>
          <w:szCs w:val="28"/>
          <w:lang w:val="tt-RU"/>
        </w:rPr>
        <w:t xml:space="preserve">чувашск</w:t>
      </w:r>
      <w:r>
        <w:rPr>
          <w:sz w:val="28"/>
          <w:szCs w:val="28"/>
          <w:lang w:val="tt-RU"/>
        </w:rPr>
        <w:t xml:space="preserve">ий, татарский, русский.</w:t>
      </w:r>
      <w:r>
        <w:t xml:space="preserve"> </w:t>
      </w:r>
      <w:r>
        <w:rPr>
          <w:rFonts w:eastAsia="Calibri"/>
          <w:color w:val="000000"/>
          <w:sz w:val="28"/>
          <w:szCs w:val="28"/>
        </w:rPr>
      </w:r>
      <w:r>
        <w:rPr>
          <w:rFonts w:eastAsia="Calibri"/>
          <w:color w:val="000000"/>
          <w:sz w:val="28"/>
          <w:szCs w:val="28"/>
        </w:rPr>
      </w:r>
    </w:p>
    <w:p>
      <w:pPr>
        <w:pStyle w:val="886"/>
        <w:ind w:right="-1" w:firstLine="709"/>
        <w:jc w:val="both"/>
        <w:tabs>
          <w:tab w:val="left" w:pos="9781" w:leader="none"/>
        </w:tabs>
        <w:rPr>
          <w:sz w:val="28"/>
          <w:szCs w:val="28"/>
          <w:lang w:val="tt-RU"/>
        </w:rPr>
      </w:pPr>
      <w:r>
        <w:rPr>
          <w:sz w:val="28"/>
          <w:szCs w:val="28"/>
          <w:lang w:val="tt-RU"/>
        </w:rPr>
        <w:t xml:space="preserve">6.3. </w:t>
      </w:r>
      <w:r>
        <w:rPr>
          <w:sz w:val="28"/>
          <w:szCs w:val="28"/>
          <w:lang w:val="tt-RU"/>
        </w:rPr>
        <w:t xml:space="preserve">Участниками Чтений предоставляется согласие на обработку персональных данных в соответствии с действующим законодательством Российской Федерации</w:t>
      </w:r>
      <w:r>
        <w:rPr>
          <w:sz w:val="28"/>
          <w:szCs w:val="28"/>
          <w:lang w:val="tt-RU"/>
        </w:rPr>
        <w:t xml:space="preserve">.</w:t>
      </w:r>
      <w:r>
        <w:rPr>
          <w:sz w:val="28"/>
          <w:szCs w:val="28"/>
          <w:lang w:val="tt-RU"/>
        </w:rPr>
      </w:r>
      <w:r>
        <w:rPr>
          <w:sz w:val="28"/>
          <w:szCs w:val="28"/>
          <w:lang w:val="tt-RU"/>
        </w:rPr>
      </w:r>
    </w:p>
    <w:p>
      <w:pPr>
        <w:pStyle w:val="886"/>
        <w:ind w:right="-1" w:firstLine="709"/>
        <w:jc w:val="both"/>
        <w:tabs>
          <w:tab w:val="left" w:pos="9781" w:leader="none"/>
        </w:tabs>
        <w:rPr>
          <w:sz w:val="28"/>
          <w:szCs w:val="28"/>
          <w:lang w:val="tt-RU"/>
        </w:rPr>
      </w:pPr>
      <w:r>
        <w:rPr>
          <w:sz w:val="28"/>
          <w:szCs w:val="28"/>
          <w:lang w:val="tt-RU"/>
        </w:rPr>
        <w:t xml:space="preserve">6.</w:t>
      </w:r>
      <w:r>
        <w:rPr>
          <w:sz w:val="28"/>
          <w:szCs w:val="28"/>
          <w:lang w:val="tt-RU"/>
        </w:rPr>
        <w:t xml:space="preserve">4</w:t>
      </w:r>
      <w:r>
        <w:rPr>
          <w:sz w:val="28"/>
          <w:szCs w:val="28"/>
          <w:lang w:val="tt-RU"/>
        </w:rPr>
        <w:t xml:space="preserve">. </w:t>
      </w:r>
      <w:r>
        <w:rPr>
          <w:sz w:val="28"/>
          <w:szCs w:val="28"/>
          <w:lang w:val="tt-RU"/>
        </w:rPr>
        <w:t xml:space="preserve">Т</w:t>
      </w:r>
      <w:r>
        <w:rPr>
          <w:sz w:val="28"/>
          <w:szCs w:val="28"/>
          <w:lang w:val="tt-RU"/>
        </w:rPr>
        <w:t xml:space="preserve">ребования к</w:t>
      </w:r>
      <w:r>
        <w:t xml:space="preserve"> </w:t>
      </w:r>
      <w:r>
        <w:rPr>
          <w:sz w:val="28"/>
          <w:szCs w:val="28"/>
          <w:lang w:val="tt-RU"/>
        </w:rPr>
        <w:t xml:space="preserve">научно-исследовательской работ</w:t>
      </w:r>
      <w:r>
        <w:rPr>
          <w:sz w:val="28"/>
          <w:szCs w:val="28"/>
          <w:lang w:val="tt-RU"/>
        </w:rPr>
        <w:t xml:space="preserve">е</w:t>
      </w:r>
      <w:r>
        <w:rPr>
          <w:sz w:val="28"/>
          <w:szCs w:val="28"/>
          <w:lang w:val="tt-RU"/>
        </w:rPr>
        <w:t xml:space="preserve">:</w:t>
      </w:r>
      <w:r>
        <w:rPr>
          <w:sz w:val="28"/>
          <w:szCs w:val="28"/>
          <w:lang w:val="tt-RU"/>
        </w:rPr>
      </w:r>
      <w:r>
        <w:rPr>
          <w:sz w:val="28"/>
          <w:szCs w:val="28"/>
          <w:lang w:val="tt-RU"/>
        </w:rPr>
      </w:r>
    </w:p>
    <w:p>
      <w:pPr>
        <w:pStyle w:val="886"/>
        <w:ind w:right="-1" w:firstLine="709"/>
        <w:jc w:val="both"/>
        <w:rPr>
          <w:sz w:val="28"/>
          <w:szCs w:val="28"/>
          <w:lang w:val="tt-RU"/>
        </w:rPr>
      </w:pPr>
      <w:r>
        <w:rPr>
          <w:sz w:val="28"/>
          <w:szCs w:val="28"/>
          <w:lang w:val="tt-RU"/>
        </w:rPr>
        <w:t xml:space="preserve">На Чтения не принимаются </w:t>
      </w:r>
      <w:r>
        <w:rPr>
          <w:sz w:val="28"/>
          <w:szCs w:val="28"/>
          <w:lang w:val="tt-RU"/>
        </w:rPr>
        <w:t xml:space="preserve">научно-исследовательск</w:t>
      </w:r>
      <w:r>
        <w:rPr>
          <w:sz w:val="28"/>
          <w:szCs w:val="28"/>
          <w:lang w:val="tt-RU"/>
        </w:rPr>
        <w:t xml:space="preserve">ие</w:t>
      </w:r>
      <w:r>
        <w:rPr>
          <w:sz w:val="28"/>
          <w:szCs w:val="28"/>
          <w:lang w:val="tt-RU"/>
        </w:rPr>
        <w:t xml:space="preserve"> работы,</w:t>
      </w:r>
      <w:r>
        <w:rPr>
          <w:sz w:val="28"/>
          <w:szCs w:val="28"/>
          <w:lang w:val="tt-RU"/>
        </w:rPr>
        <w:t xml:space="preserve"> участвовавшие в других литературных конкурсах. </w:t>
      </w:r>
      <w:r>
        <w:rPr>
          <w:sz w:val="28"/>
          <w:szCs w:val="28"/>
          <w:lang w:val="tt-RU"/>
        </w:rPr>
      </w:r>
      <w:r>
        <w:rPr>
          <w:sz w:val="28"/>
          <w:szCs w:val="28"/>
          <w:lang w:val="tt-RU"/>
        </w:rPr>
      </w:r>
    </w:p>
    <w:p>
      <w:pPr>
        <w:pStyle w:val="886"/>
        <w:ind w:firstLine="709"/>
        <w:jc w:val="both"/>
        <w:rPr>
          <w:sz w:val="28"/>
          <w:szCs w:val="28"/>
        </w:rPr>
      </w:pPr>
      <w:r>
        <w:rPr>
          <w:sz w:val="28"/>
          <w:szCs w:val="28"/>
        </w:rPr>
        <w:t xml:space="preserve">Н</w:t>
      </w:r>
      <w:r>
        <w:rPr>
          <w:sz w:val="28"/>
          <w:szCs w:val="28"/>
        </w:rPr>
        <w:t xml:space="preserve">аучно-исследовательской работы </w:t>
      </w:r>
      <w:r>
        <w:rPr>
          <w:sz w:val="28"/>
          <w:szCs w:val="28"/>
        </w:rPr>
        <w:t xml:space="preserve">должны соблюдать авторские права третьих лиц </w:t>
      </w:r>
      <w:r>
        <w:rPr>
          <w:sz w:val="28"/>
          <w:szCs w:val="28"/>
        </w:rPr>
        <w:t xml:space="preserve">и предоставляются с</w:t>
      </w:r>
      <w:r>
        <w:rPr>
          <w:sz w:val="28"/>
          <w:szCs w:val="28"/>
        </w:rPr>
        <w:t xml:space="preserve"> указанием авторства используемых материалов</w:t>
      </w:r>
      <w:r>
        <w:rPr>
          <w:sz w:val="28"/>
          <w:szCs w:val="28"/>
        </w:rPr>
        <w:t xml:space="preserve">.</w:t>
      </w:r>
      <w:r>
        <w:rPr>
          <w:sz w:val="28"/>
          <w:szCs w:val="28"/>
        </w:rPr>
      </w:r>
      <w:r>
        <w:rPr>
          <w:sz w:val="28"/>
          <w:szCs w:val="28"/>
        </w:rPr>
      </w:r>
    </w:p>
    <w:p>
      <w:pPr>
        <w:pStyle w:val="886"/>
        <w:ind w:firstLine="709"/>
        <w:jc w:val="both"/>
        <w:rPr>
          <w:sz w:val="28"/>
          <w:szCs w:val="28"/>
        </w:rPr>
      </w:pPr>
      <w:r>
        <w:rPr>
          <w:sz w:val="28"/>
          <w:szCs w:val="28"/>
        </w:rPr>
        <w:t xml:space="preserve">Н</w:t>
      </w:r>
      <w:r>
        <w:rPr>
          <w:sz w:val="28"/>
          <w:szCs w:val="28"/>
        </w:rPr>
        <w:t xml:space="preserve">аучно-исследовательск</w:t>
      </w:r>
      <w:r>
        <w:rPr>
          <w:sz w:val="28"/>
          <w:szCs w:val="28"/>
        </w:rPr>
        <w:t xml:space="preserve">ая</w:t>
      </w:r>
      <w:r>
        <w:rPr>
          <w:sz w:val="28"/>
          <w:szCs w:val="28"/>
        </w:rPr>
        <w:t xml:space="preserve"> </w:t>
      </w:r>
      <w:r>
        <w:rPr>
          <w:sz w:val="28"/>
          <w:szCs w:val="28"/>
        </w:rPr>
        <w:t xml:space="preserve">р</w:t>
      </w:r>
      <w:r>
        <w:rPr>
          <w:sz w:val="28"/>
          <w:szCs w:val="28"/>
        </w:rPr>
        <w:t xml:space="preserve">абота должна быть полностью оформлена (содержать информацию об авторе, руководителе, иметь название, список ссылок на использованные материалы)</w:t>
      </w:r>
      <w:r>
        <w:rPr>
          <w:sz w:val="28"/>
          <w:szCs w:val="28"/>
        </w:rPr>
        <w:t xml:space="preserve"> и </w:t>
      </w:r>
      <w:r>
        <w:rPr>
          <w:sz w:val="28"/>
          <w:szCs w:val="28"/>
        </w:rPr>
        <w:t xml:space="preserve">мо</w:t>
      </w:r>
      <w:r>
        <w:rPr>
          <w:sz w:val="28"/>
          <w:szCs w:val="28"/>
        </w:rPr>
        <w:t xml:space="preserve">же</w:t>
      </w:r>
      <w:r>
        <w:rPr>
          <w:sz w:val="28"/>
          <w:szCs w:val="28"/>
        </w:rPr>
        <w:t xml:space="preserve">т иметь более одного автора.</w:t>
      </w:r>
      <w:r>
        <w:rPr>
          <w:sz w:val="28"/>
          <w:szCs w:val="28"/>
        </w:rPr>
      </w:r>
      <w:r>
        <w:rPr>
          <w:sz w:val="28"/>
          <w:szCs w:val="28"/>
        </w:rPr>
      </w:r>
    </w:p>
    <w:p>
      <w:pPr>
        <w:pStyle w:val="886"/>
        <w:jc w:val="both"/>
        <w:rPr>
          <w:rFonts w:eastAsia="Calibri"/>
          <w:sz w:val="28"/>
          <w:szCs w:val="28"/>
          <w:lang w:val="tt-RU" w:eastAsia="en-US"/>
        </w:rPr>
      </w:pPr>
      <w:r>
        <w:rPr>
          <w:rFonts w:eastAsia="Calibri"/>
          <w:sz w:val="28"/>
          <w:szCs w:val="28"/>
          <w:lang w:val="tt-RU" w:eastAsia="en-US"/>
        </w:rPr>
      </w:r>
      <w:r>
        <w:rPr>
          <w:rFonts w:eastAsia="Calibri"/>
          <w:sz w:val="28"/>
          <w:szCs w:val="28"/>
          <w:lang w:val="tt-RU" w:eastAsia="en-US"/>
        </w:rPr>
      </w:r>
      <w:r>
        <w:rPr>
          <w:rFonts w:eastAsia="Calibri"/>
          <w:sz w:val="28"/>
          <w:szCs w:val="28"/>
          <w:lang w:val="tt-RU" w:eastAsia="en-US"/>
        </w:rPr>
      </w:r>
    </w:p>
    <w:p>
      <w:pPr>
        <w:pStyle w:val="886"/>
        <w:ind w:firstLine="709"/>
        <w:jc w:val="center"/>
        <w:rPr>
          <w:rFonts w:eastAsia="Calibri"/>
          <w:sz w:val="28"/>
          <w:szCs w:val="28"/>
          <w:lang w:val="tt-RU" w:eastAsia="en-US"/>
        </w:rPr>
      </w:pPr>
      <w:r>
        <w:rPr>
          <w:rFonts w:eastAsia="Calibri"/>
          <w:sz w:val="28"/>
          <w:szCs w:val="28"/>
          <w:lang w:val="en-US" w:eastAsia="en-US"/>
        </w:rPr>
        <w:t xml:space="preserve">VII</w:t>
      </w:r>
      <w:r>
        <w:rPr>
          <w:rFonts w:eastAsia="Calibri"/>
          <w:sz w:val="28"/>
          <w:szCs w:val="28"/>
          <w:lang w:eastAsia="en-US"/>
        </w:rPr>
        <w:t xml:space="preserve">. </w:t>
      </w:r>
      <w:r>
        <w:rPr>
          <w:rFonts w:eastAsia="Calibri"/>
          <w:sz w:val="28"/>
          <w:szCs w:val="28"/>
          <w:lang w:val="tt-RU" w:eastAsia="en-US"/>
        </w:rPr>
        <w:t xml:space="preserve">Условия и порядок проведения </w:t>
      </w:r>
      <w:r>
        <w:rPr>
          <w:rFonts w:eastAsia="Calibri"/>
          <w:sz w:val="28"/>
          <w:szCs w:val="28"/>
          <w:lang w:val="tt-RU" w:eastAsia="en-US"/>
        </w:rPr>
        <w:t xml:space="preserve">Чтений</w:t>
      </w:r>
      <w:r>
        <w:rPr>
          <w:rFonts w:eastAsia="Calibri"/>
          <w:sz w:val="28"/>
          <w:szCs w:val="28"/>
          <w:lang w:val="tt-RU" w:eastAsia="en-US"/>
        </w:rPr>
      </w:r>
      <w:r>
        <w:rPr>
          <w:rFonts w:eastAsia="Calibri"/>
          <w:sz w:val="28"/>
          <w:szCs w:val="28"/>
          <w:lang w:val="tt-RU" w:eastAsia="en-US"/>
        </w:rPr>
      </w:r>
    </w:p>
    <w:p>
      <w:pPr>
        <w:pStyle w:val="886"/>
        <w:ind w:firstLine="709"/>
        <w:jc w:val="both"/>
        <w:rPr>
          <w:rFonts w:eastAsia="Calibri"/>
          <w:sz w:val="28"/>
          <w:szCs w:val="28"/>
          <w:lang w:val="tt-RU" w:eastAsia="en-US"/>
        </w:rPr>
      </w:pPr>
      <w:r>
        <w:rPr>
          <w:rFonts w:eastAsia="Calibri"/>
          <w:sz w:val="28"/>
          <w:szCs w:val="28"/>
          <w:lang w:eastAsia="en-US"/>
        </w:rPr>
        <w:t xml:space="preserve">7.1. </w:t>
      </w:r>
      <w:r>
        <w:rPr>
          <w:rFonts w:eastAsia="Calibri"/>
          <w:sz w:val="28"/>
          <w:szCs w:val="28"/>
          <w:lang w:eastAsia="en-US"/>
        </w:rPr>
        <w:t xml:space="preserve">Чтен</w:t>
      </w:r>
      <w:r>
        <w:rPr>
          <w:rFonts w:eastAsia="Calibri"/>
          <w:sz w:val="28"/>
          <w:szCs w:val="28"/>
          <w:lang w:eastAsia="en-US"/>
        </w:rPr>
        <w:t xml:space="preserve">ия</w:t>
      </w:r>
      <w:r>
        <w:rPr>
          <w:rFonts w:eastAsia="Calibri"/>
          <w:sz w:val="28"/>
          <w:szCs w:val="28"/>
          <w:lang w:val="tt-RU" w:eastAsia="en-US"/>
        </w:rPr>
        <w:t xml:space="preserve"> проводя</w:t>
      </w:r>
      <w:r>
        <w:rPr>
          <w:rFonts w:eastAsia="Calibri"/>
          <w:sz w:val="28"/>
          <w:szCs w:val="28"/>
          <w:lang w:val="tt-RU" w:eastAsia="en-US"/>
        </w:rPr>
        <w:t xml:space="preserve">тся в два этапа:</w:t>
      </w:r>
      <w:r>
        <w:rPr>
          <w:rFonts w:eastAsia="Calibri"/>
          <w:sz w:val="28"/>
          <w:szCs w:val="28"/>
          <w:lang w:val="tt-RU" w:eastAsia="en-US"/>
        </w:rPr>
      </w:r>
      <w:r>
        <w:rPr>
          <w:rFonts w:eastAsia="Calibri"/>
          <w:sz w:val="28"/>
          <w:szCs w:val="28"/>
          <w:lang w:val="tt-RU" w:eastAsia="en-US"/>
        </w:rPr>
      </w:r>
    </w:p>
    <w:p>
      <w:pPr>
        <w:pStyle w:val="886"/>
        <w:ind w:firstLine="709"/>
        <w:jc w:val="both"/>
        <w:rPr>
          <w:sz w:val="28"/>
          <w:szCs w:val="28"/>
        </w:rPr>
      </w:pPr>
      <w:r>
        <w:rPr>
          <w:rFonts w:eastAsia="Calibri"/>
          <w:sz w:val="28"/>
          <w:szCs w:val="28"/>
          <w:lang w:val="en-US" w:eastAsia="en-US"/>
        </w:rPr>
        <w:t xml:space="preserve">I</w:t>
      </w:r>
      <w:r>
        <w:rPr>
          <w:rFonts w:eastAsia="Calibri"/>
          <w:sz w:val="28"/>
          <w:szCs w:val="28"/>
          <w:lang w:eastAsia="en-US"/>
        </w:rPr>
        <w:t xml:space="preserve"> этап – </w:t>
      </w:r>
      <w:r>
        <w:rPr>
          <w:rFonts w:eastAsia="Calibri"/>
          <w:sz w:val="28"/>
          <w:szCs w:val="28"/>
          <w:lang w:val="tt-RU" w:eastAsia="en-US"/>
        </w:rPr>
        <w:t xml:space="preserve">отборочный (заочный). С </w:t>
      </w:r>
      <w:r>
        <w:rPr>
          <w:rFonts w:eastAsia="Calibri"/>
          <w:sz w:val="28"/>
          <w:szCs w:val="28"/>
          <w:lang w:val="tt-RU" w:eastAsia="en-US"/>
        </w:rPr>
        <w:t xml:space="preserve">23 марта </w:t>
      </w:r>
      <w:r>
        <w:rPr>
          <w:rFonts w:eastAsia="Calibri"/>
          <w:sz w:val="28"/>
          <w:szCs w:val="28"/>
          <w:lang w:val="tt-RU" w:eastAsia="en-US"/>
        </w:rPr>
        <w:t xml:space="preserve">по </w:t>
      </w:r>
      <w:r>
        <w:rPr>
          <w:rFonts w:eastAsia="Calibri"/>
          <w:sz w:val="28"/>
          <w:szCs w:val="28"/>
          <w:lang w:eastAsia="en-US"/>
        </w:rPr>
        <w:t xml:space="preserve">10 апреля</w:t>
      </w:r>
      <w:r>
        <w:rPr>
          <w:rFonts w:eastAsia="Calibri"/>
          <w:sz w:val="28"/>
          <w:szCs w:val="28"/>
          <w:lang w:val="tt-RU" w:eastAsia="en-US"/>
        </w:rPr>
        <w:t xml:space="preserve"> 202</w:t>
      </w:r>
      <w:r>
        <w:rPr>
          <w:rFonts w:eastAsia="Calibri"/>
          <w:sz w:val="28"/>
          <w:szCs w:val="28"/>
          <w:lang w:eastAsia="en-US"/>
        </w:rPr>
        <w:t xml:space="preserve">6</w:t>
      </w:r>
      <w:r>
        <w:rPr>
          <w:rFonts w:eastAsia="Calibri"/>
          <w:sz w:val="28"/>
          <w:szCs w:val="28"/>
          <w:lang w:val="tt-RU" w:eastAsia="en-US"/>
        </w:rPr>
        <w:t xml:space="preserve"> г</w:t>
      </w:r>
      <w:r>
        <w:rPr>
          <w:rFonts w:eastAsia="Calibri"/>
          <w:sz w:val="28"/>
          <w:szCs w:val="28"/>
          <w:lang w:val="tt-RU" w:eastAsia="en-US"/>
        </w:rPr>
        <w:t xml:space="preserve">ода принимаются работы на адреса</w:t>
      </w:r>
      <w:r>
        <w:rPr>
          <w:rFonts w:eastAsia="Calibri"/>
          <w:sz w:val="28"/>
          <w:szCs w:val="28"/>
          <w:lang w:val="tt-RU" w:eastAsia="en-US"/>
        </w:rPr>
        <w:t xml:space="preserve"> электронной почты: </w:t>
      </w:r>
      <w:r>
        <w:rPr>
          <w:rFonts w:eastAsia="Calibri"/>
          <w:sz w:val="28"/>
          <w:szCs w:val="28"/>
          <w:lang w:val="tt-RU" w:eastAsia="en-US"/>
        </w:rPr>
        <w:fldChar w:fldCharType="begin"/>
      </w:r>
      <w:r>
        <w:rPr>
          <w:rFonts w:eastAsia="Calibri"/>
          <w:sz w:val="28"/>
          <w:szCs w:val="28"/>
          <w:lang w:val="tt-RU" w:eastAsia="en-US"/>
        </w:rPr>
        <w:instrText xml:space="preserve"> HYPERLINK "mailto:ilguzinayarusheva@mail.ru" </w:instrText>
      </w:r>
      <w:r>
        <w:rPr>
          <w:rFonts w:eastAsia="Calibri"/>
          <w:sz w:val="28"/>
          <w:szCs w:val="28"/>
          <w:lang w:val="tt-RU" w:eastAsia="en-US"/>
        </w:rPr>
        <w:fldChar w:fldCharType="separate"/>
      </w:r>
      <w:r>
        <w:rPr>
          <w:rStyle w:val="897"/>
          <w:rFonts w:eastAsia="Calibri"/>
          <w:color w:val="000000"/>
          <w:sz w:val="28"/>
          <w:szCs w:val="28"/>
          <w:lang w:val="tt-RU" w:eastAsia="en-US"/>
        </w:rPr>
        <w:t xml:space="preserve">ilguzinayarusheva@mail.ru</w:t>
      </w:r>
      <w:r>
        <w:rPr>
          <w:rFonts w:eastAsia="Calibri"/>
          <w:sz w:val="28"/>
          <w:szCs w:val="28"/>
          <w:lang w:val="tt-RU" w:eastAsia="en-US"/>
        </w:rPr>
        <w:fldChar w:fldCharType="end"/>
      </w:r>
      <w:r>
        <w:rPr>
          <w:rFonts w:eastAsia="Calibri"/>
          <w:sz w:val="28"/>
          <w:szCs w:val="28"/>
          <w:lang w:val="tt-RU" w:eastAsia="en-US"/>
        </w:rPr>
        <w:t xml:space="preserve">,</w:t>
      </w:r>
      <w:r>
        <w:rPr>
          <w:rFonts w:eastAsia="Calibri"/>
          <w:sz w:val="28"/>
          <w:szCs w:val="28"/>
          <w:lang w:val="tt-RU" w:eastAsia="en-US"/>
        </w:rPr>
        <w:t xml:space="preserve"> тел. 89179087406 Ильгузина Людмила Петровна - </w:t>
      </w:r>
      <w:r>
        <w:rPr>
          <w:sz w:val="28"/>
          <w:szCs w:val="28"/>
        </w:rPr>
        <w:t xml:space="preserve">гуманитарные науки</w:t>
      </w:r>
      <w:r>
        <w:rPr>
          <w:rFonts w:eastAsia="Calibri"/>
          <w:sz w:val="28"/>
          <w:szCs w:val="28"/>
          <w:lang w:eastAsia="en-US"/>
        </w:rPr>
        <w:t xml:space="preserve">;</w:t>
      </w:r>
      <w:r>
        <w:rPr>
          <w:rFonts w:eastAsia="Calibri"/>
          <w:sz w:val="28"/>
          <w:szCs w:val="28"/>
          <w:lang w:val="tt-RU" w:eastAsia="en-US"/>
        </w:rPr>
        <w:t xml:space="preserve"> </w:t>
      </w:r>
      <w:r>
        <w:rPr>
          <w:rFonts w:eastAsia="Calibri"/>
          <w:sz w:val="28"/>
          <w:szCs w:val="28"/>
          <w:lang w:val="tt-RU" w:eastAsia="en-US"/>
        </w:rPr>
        <w:fldChar w:fldCharType="begin"/>
      </w:r>
      <w:r>
        <w:rPr>
          <w:rFonts w:eastAsia="Calibri"/>
          <w:sz w:val="28"/>
          <w:szCs w:val="28"/>
          <w:lang w:val="tt-RU" w:eastAsia="en-US"/>
        </w:rPr>
        <w:instrText xml:space="preserve"> HYPERLINK "mailto:verunchik-09.82@mail.ru" </w:instrText>
      </w:r>
      <w:r>
        <w:rPr>
          <w:rFonts w:eastAsia="Calibri"/>
          <w:sz w:val="28"/>
          <w:szCs w:val="28"/>
          <w:lang w:val="tt-RU" w:eastAsia="en-US"/>
        </w:rPr>
        <w:fldChar w:fldCharType="separate"/>
      </w:r>
      <w:r>
        <w:rPr>
          <w:rStyle w:val="897"/>
          <w:rFonts w:eastAsia="Calibri"/>
          <w:color w:val="000000"/>
          <w:sz w:val="28"/>
          <w:szCs w:val="28"/>
          <w:lang w:val="tt-RU" w:eastAsia="en-US"/>
        </w:rPr>
        <w:t xml:space="preserve">verunchik-09.82@mail.ru</w:t>
      </w:r>
      <w:r>
        <w:rPr>
          <w:rFonts w:eastAsia="Calibri"/>
          <w:sz w:val="28"/>
          <w:szCs w:val="28"/>
          <w:lang w:val="tt-RU" w:eastAsia="en-US"/>
        </w:rPr>
        <w:fldChar w:fldCharType="end"/>
      </w:r>
      <w:r>
        <w:rPr>
          <w:rFonts w:eastAsia="Calibri"/>
          <w:sz w:val="28"/>
          <w:szCs w:val="28"/>
          <w:lang w:val="tt-RU" w:eastAsia="en-US"/>
        </w:rPr>
        <w:t xml:space="preserve">, </w:t>
      </w:r>
      <w:r>
        <w:rPr>
          <w:rFonts w:eastAsia="Calibri"/>
          <w:sz w:val="28"/>
          <w:szCs w:val="28"/>
          <w:lang w:val="tt-RU" w:eastAsia="en-US"/>
        </w:rPr>
        <w:t xml:space="preserve">тел. 89872719721 Разинова Вера Александровна - </w:t>
      </w:r>
      <w:r>
        <w:rPr>
          <w:sz w:val="28"/>
          <w:szCs w:val="28"/>
        </w:rPr>
        <w:t xml:space="preserve">естественные науки</w:t>
      </w:r>
      <w:r>
        <w:rPr>
          <w:sz w:val="28"/>
          <w:szCs w:val="28"/>
        </w:rPr>
        <w:t xml:space="preserve">); </w:t>
      </w:r>
      <w:r>
        <w:rPr>
          <w:sz w:val="28"/>
          <w:szCs w:val="28"/>
        </w:rPr>
        <w:fldChar w:fldCharType="begin"/>
      </w:r>
      <w:r>
        <w:rPr>
          <w:sz w:val="28"/>
          <w:szCs w:val="28"/>
        </w:rPr>
        <w:instrText xml:space="preserve"> HYPERLINK "mailto:gulnuryuzeeva@mail.ru" </w:instrText>
      </w:r>
      <w:r>
        <w:rPr>
          <w:sz w:val="28"/>
          <w:szCs w:val="28"/>
        </w:rPr>
        <w:fldChar w:fldCharType="separate"/>
      </w:r>
      <w:r>
        <w:rPr>
          <w:rStyle w:val="897"/>
          <w:color w:val="000000"/>
          <w:sz w:val="28"/>
          <w:szCs w:val="28"/>
        </w:rPr>
        <w:t xml:space="preserve">gulnuryuzeeva@mail.ru</w:t>
      </w:r>
      <w:r>
        <w:rPr>
          <w:sz w:val="28"/>
          <w:szCs w:val="28"/>
        </w:rPr>
        <w:fldChar w:fldCharType="end"/>
      </w:r>
      <w:r>
        <w:rPr>
          <w:sz w:val="28"/>
          <w:szCs w:val="28"/>
        </w:rPr>
        <w:t xml:space="preserve">,  </w:t>
      </w:r>
      <w:r>
        <w:rPr>
          <w:sz w:val="28"/>
          <w:szCs w:val="28"/>
        </w:rPr>
        <w:t xml:space="preserve">тел. 89270432511 Юзеева Гульнур Рашидовна – языкознание);</w:t>
      </w:r>
      <w:r>
        <w:t xml:space="preserve"> </w:t>
      </w:r>
      <w:r>
        <w:rPr>
          <w:sz w:val="28"/>
          <w:szCs w:val="28"/>
        </w:rPr>
        <w:t xml:space="preserve">oxi.91@inbox.ru</w:t>
      </w:r>
      <w:r>
        <w:rPr>
          <w:sz w:val="28"/>
          <w:szCs w:val="28"/>
        </w:rPr>
        <w:t xml:space="preserve">, тел. 89520472190 – Садыкова Оксана Юрьевна - </w:t>
      </w:r>
      <w:r>
        <w:rPr>
          <w:sz w:val="28"/>
          <w:szCs w:val="28"/>
        </w:rPr>
        <w:t xml:space="preserve">краеведение, культу</w:t>
      </w:r>
      <w:r>
        <w:rPr>
          <w:sz w:val="28"/>
          <w:szCs w:val="28"/>
        </w:rPr>
        <w:t xml:space="preserve">ра).</w:t>
      </w:r>
      <w:r>
        <w:rPr>
          <w:sz w:val="28"/>
          <w:szCs w:val="28"/>
        </w:rPr>
      </w:r>
      <w:r>
        <w:rPr>
          <w:sz w:val="28"/>
          <w:szCs w:val="28"/>
        </w:rPr>
      </w:r>
    </w:p>
    <w:p>
      <w:pPr>
        <w:pStyle w:val="886"/>
        <w:ind w:firstLine="709"/>
        <w:jc w:val="both"/>
        <w:rPr>
          <w:rFonts w:eastAsia="Calibri"/>
          <w:sz w:val="28"/>
          <w:szCs w:val="28"/>
          <w:lang w:eastAsia="en-US"/>
        </w:rPr>
      </w:pPr>
      <w:r>
        <w:rPr>
          <w:rFonts w:eastAsia="Calibri"/>
          <w:sz w:val="28"/>
          <w:szCs w:val="28"/>
          <w:lang w:eastAsia="en-US"/>
        </w:rPr>
        <w:t xml:space="preserve">Результаты отборочного этапа размещаются на сайте </w:t>
      </w:r>
      <w:r>
        <w:rPr>
          <w:sz w:val="28"/>
          <w:szCs w:val="28"/>
        </w:rPr>
        <w:t xml:space="preserve">муниципального бюджетного общеобразовательного учреждения «Гимназия-интернат №34» Нижнекамского муниципального района Республики Татарстан</w:t>
      </w:r>
      <w:r>
        <w:rPr>
          <w:rFonts w:eastAsia="Calibri"/>
          <w:sz w:val="28"/>
          <w:szCs w:val="28"/>
          <w:lang w:eastAsia="en-US"/>
        </w:rPr>
        <w:t xml:space="preserve">, а также направляются письма в адрес руководителей отделов образования муниципальных районов с приложением списка участников, прошедших на заключительный этап.</w:t>
      </w:r>
      <w:r>
        <w:rPr>
          <w:rFonts w:eastAsia="Calibri"/>
          <w:sz w:val="28"/>
          <w:szCs w:val="28"/>
          <w:lang w:eastAsia="en-US"/>
        </w:rPr>
      </w:r>
      <w:r>
        <w:rPr>
          <w:rFonts w:eastAsia="Calibri"/>
          <w:sz w:val="28"/>
          <w:szCs w:val="28"/>
          <w:lang w:eastAsia="en-US"/>
        </w:rPr>
      </w:r>
    </w:p>
    <w:p>
      <w:pPr>
        <w:pStyle w:val="886"/>
        <w:ind w:firstLine="709"/>
        <w:jc w:val="both"/>
        <w:rPr>
          <w:rFonts w:eastAsia="Calibri"/>
          <w:sz w:val="28"/>
          <w:szCs w:val="28"/>
          <w:lang w:val="tt-RU" w:eastAsia="en-US"/>
        </w:rPr>
      </w:pPr>
      <w:r>
        <w:rPr>
          <w:rFonts w:eastAsia="Calibri"/>
          <w:sz w:val="28"/>
          <w:szCs w:val="28"/>
          <w:lang w:val="en-US" w:eastAsia="en-US"/>
        </w:rPr>
        <w:t xml:space="preserve">II</w:t>
      </w:r>
      <w:r>
        <w:rPr>
          <w:rFonts w:eastAsia="Calibri"/>
          <w:sz w:val="28"/>
          <w:szCs w:val="28"/>
          <w:lang w:eastAsia="en-US"/>
        </w:rPr>
        <w:t xml:space="preserve"> этап</w:t>
      </w:r>
      <w:r>
        <w:rPr>
          <w:rFonts w:eastAsia="Calibri"/>
          <w:b/>
          <w:sz w:val="28"/>
          <w:szCs w:val="28"/>
          <w:lang w:eastAsia="en-US"/>
        </w:rPr>
        <w:t xml:space="preserve"> –</w:t>
      </w:r>
      <w:r>
        <w:rPr>
          <w:rFonts w:eastAsia="Calibri"/>
          <w:sz w:val="28"/>
          <w:szCs w:val="28"/>
          <w:lang w:val="tt-RU" w:eastAsia="en-US"/>
        </w:rPr>
        <w:t xml:space="preserve"> заключительный </w:t>
      </w:r>
      <w:r>
        <w:rPr>
          <w:rFonts w:eastAsia="Calibri"/>
          <w:sz w:val="28"/>
          <w:szCs w:val="28"/>
          <w:lang w:val="tt-RU" w:eastAsia="en-US"/>
        </w:rPr>
        <w:t xml:space="preserve">(очный) </w:t>
      </w:r>
      <w:r>
        <w:rPr>
          <w:rFonts w:eastAsia="Calibri"/>
          <w:sz w:val="28"/>
          <w:szCs w:val="28"/>
          <w:lang w:val="tt-RU" w:eastAsia="en-US"/>
        </w:rPr>
        <w:t xml:space="preserve">состоится </w:t>
      </w:r>
      <w:r>
        <w:rPr>
          <w:rFonts w:eastAsia="Calibri"/>
          <w:sz w:val="28"/>
          <w:szCs w:val="28"/>
          <w:lang w:eastAsia="en-US"/>
        </w:rPr>
        <w:t xml:space="preserve">17</w:t>
      </w:r>
      <w:r>
        <w:rPr>
          <w:rFonts w:eastAsia="Calibri"/>
          <w:sz w:val="28"/>
          <w:szCs w:val="28"/>
          <w:lang w:val="tt-RU" w:eastAsia="en-US"/>
        </w:rPr>
        <w:t xml:space="preserve"> апреля 202</w:t>
      </w:r>
      <w:r>
        <w:rPr>
          <w:rFonts w:eastAsia="Calibri"/>
          <w:sz w:val="28"/>
          <w:szCs w:val="28"/>
          <w:lang w:eastAsia="en-US"/>
        </w:rPr>
        <w:t xml:space="preserve">6</w:t>
      </w:r>
      <w:r>
        <w:rPr>
          <w:rFonts w:eastAsia="Calibri"/>
          <w:szCs w:val="28"/>
          <w:lang w:val="tt-RU" w:eastAsia="en-US"/>
        </w:rPr>
        <w:t xml:space="preserve"> </w:t>
      </w:r>
      <w:r>
        <w:rPr>
          <w:rFonts w:eastAsia="Calibri"/>
          <w:sz w:val="28"/>
          <w:szCs w:val="28"/>
          <w:lang w:val="tt-RU" w:eastAsia="en-US"/>
        </w:rPr>
        <w:t xml:space="preserve">года в муниципальном бюджетном общеобразовательном учреждении </w:t>
      </w:r>
      <w:r>
        <w:rPr>
          <w:rFonts w:eastAsia="Calibri"/>
          <w:sz w:val="28"/>
          <w:szCs w:val="28"/>
          <w:lang w:eastAsia="en-US"/>
        </w:rPr>
        <w:t xml:space="preserve">«</w:t>
      </w:r>
      <w:r>
        <w:rPr>
          <w:sz w:val="28"/>
          <w:szCs w:val="28"/>
        </w:rPr>
        <w:t xml:space="preserve">Гимназия-интернат №34» Нижнекамского муниципального района Республики Татарстан</w:t>
      </w:r>
      <w:r>
        <w:rPr>
          <w:rFonts w:eastAsia="Calibri"/>
          <w:sz w:val="28"/>
          <w:szCs w:val="28"/>
          <w:lang w:val="tt-RU" w:eastAsia="en-US"/>
        </w:rPr>
        <w:t xml:space="preserve"> по адресу: г. Нижнек</w:t>
      </w:r>
      <w:r>
        <w:rPr>
          <w:rFonts w:eastAsia="Calibri"/>
          <w:sz w:val="28"/>
          <w:szCs w:val="28"/>
          <w:lang w:val="tt-RU" w:eastAsia="en-US"/>
        </w:rPr>
        <w:t xml:space="preserve">амск, пр.Шинников, дом</w:t>
      </w:r>
      <w:r>
        <w:rPr>
          <w:rFonts w:eastAsia="Calibri"/>
          <w:sz w:val="28"/>
          <w:szCs w:val="28"/>
          <w:lang w:val="tt-RU" w:eastAsia="en-US"/>
        </w:rPr>
        <w:t xml:space="preserve"> 23А.</w:t>
      </w:r>
      <w:r>
        <w:rPr>
          <w:rFonts w:eastAsia="Calibri"/>
          <w:sz w:val="28"/>
          <w:szCs w:val="28"/>
          <w:lang w:val="tt-RU" w:eastAsia="en-US"/>
        </w:rPr>
      </w:r>
      <w:r>
        <w:rPr>
          <w:rFonts w:eastAsia="Calibri"/>
          <w:sz w:val="28"/>
          <w:szCs w:val="28"/>
          <w:lang w:val="tt-RU" w:eastAsia="en-US"/>
        </w:rPr>
      </w:r>
    </w:p>
    <w:p>
      <w:pPr>
        <w:pStyle w:val="886"/>
        <w:ind w:firstLine="709"/>
        <w:jc w:val="both"/>
        <w:rPr>
          <w:rFonts w:eastAsia="Calibri"/>
          <w:sz w:val="28"/>
          <w:szCs w:val="28"/>
          <w:lang w:eastAsia="en-US"/>
        </w:rPr>
      </w:pPr>
      <w:r>
        <w:rPr>
          <w:rFonts w:eastAsia="Calibri"/>
          <w:sz w:val="28"/>
          <w:szCs w:val="28"/>
          <w:lang w:val="tt-RU" w:eastAsia="en-US"/>
        </w:rPr>
        <w:t xml:space="preserve">Выступить с докладом на очном туре </w:t>
      </w:r>
      <w:r>
        <w:rPr>
          <w:rFonts w:eastAsia="Calibri"/>
          <w:sz w:val="28"/>
          <w:szCs w:val="28"/>
          <w:lang w:val="tt-RU" w:eastAsia="en-US"/>
        </w:rPr>
        <w:t xml:space="preserve">Чтений</w:t>
      </w:r>
      <w:r>
        <w:rPr>
          <w:rFonts w:eastAsia="Calibri"/>
          <w:sz w:val="28"/>
          <w:szCs w:val="28"/>
          <w:lang w:val="tt-RU" w:eastAsia="en-US"/>
        </w:rPr>
        <w:t xml:space="preserve"> могут участники, </w:t>
      </w:r>
      <w:r>
        <w:rPr>
          <w:rFonts w:eastAsia="Calibri"/>
          <w:sz w:val="28"/>
          <w:szCs w:val="28"/>
          <w:lang w:val="tt-RU" w:eastAsia="en-US"/>
        </w:rPr>
        <w:t xml:space="preserve">научно-исследовательск</w:t>
      </w:r>
      <w:r>
        <w:rPr>
          <w:rFonts w:eastAsia="Calibri"/>
          <w:sz w:val="28"/>
          <w:szCs w:val="28"/>
          <w:lang w:val="tt-RU" w:eastAsia="en-US"/>
        </w:rPr>
        <w:t xml:space="preserve">ие</w:t>
      </w:r>
      <w:r>
        <w:rPr>
          <w:rFonts w:eastAsia="Calibri"/>
          <w:sz w:val="28"/>
          <w:szCs w:val="28"/>
          <w:lang w:val="tt-RU" w:eastAsia="en-US"/>
        </w:rPr>
        <w:t xml:space="preserve"> </w:t>
      </w:r>
      <w:r>
        <w:rPr>
          <w:rFonts w:eastAsia="Calibri"/>
          <w:sz w:val="28"/>
          <w:szCs w:val="28"/>
          <w:lang w:val="tt-RU" w:eastAsia="en-US"/>
        </w:rPr>
        <w:t xml:space="preserve">работы которых получили положительные рецензии </w:t>
      </w:r>
      <w:r>
        <w:rPr>
          <w:rFonts w:eastAsia="Calibri"/>
          <w:sz w:val="28"/>
          <w:szCs w:val="28"/>
          <w:lang w:val="tt-RU" w:eastAsia="en-US"/>
        </w:rPr>
        <w:t xml:space="preserve">членов жюри</w:t>
      </w:r>
      <w:r>
        <w:rPr>
          <w:rFonts w:eastAsia="Calibri"/>
          <w:sz w:val="28"/>
          <w:szCs w:val="28"/>
          <w:lang w:val="tt-RU" w:eastAsia="en-US"/>
        </w:rPr>
        <w:t xml:space="preserve">. Регламент выступления участников </w:t>
      </w:r>
      <w:r>
        <w:rPr>
          <w:rFonts w:eastAsia="Calibri"/>
          <w:sz w:val="28"/>
          <w:szCs w:val="28"/>
          <w:lang w:val="tt-RU" w:eastAsia="en-US"/>
        </w:rPr>
        <w:t xml:space="preserve">Чтений</w:t>
      </w:r>
      <w:r>
        <w:rPr>
          <w:rFonts w:eastAsia="Calibri"/>
          <w:sz w:val="28"/>
          <w:szCs w:val="28"/>
          <w:lang w:val="tt-RU" w:eastAsia="en-US"/>
        </w:rPr>
        <w:t xml:space="preserve"> предусматривает публичную защиту научно-исследовательской работы, продолжительностью 5-7 минут. </w:t>
      </w:r>
      <w:r>
        <w:rPr>
          <w:rFonts w:eastAsia="Calibri"/>
          <w:sz w:val="28"/>
          <w:szCs w:val="28"/>
          <w:lang w:eastAsia="en-US"/>
        </w:rPr>
      </w:r>
      <w:r>
        <w:rPr>
          <w:rFonts w:eastAsia="Calibri"/>
          <w:sz w:val="28"/>
          <w:szCs w:val="28"/>
          <w:lang w:eastAsia="en-US"/>
        </w:rPr>
      </w:r>
    </w:p>
    <w:p>
      <w:pPr>
        <w:pStyle w:val="886"/>
        <w:ind w:firstLine="709"/>
        <w:jc w:val="both"/>
        <w:rPr>
          <w:rFonts w:eastAsia="Calibri"/>
          <w:sz w:val="28"/>
          <w:szCs w:val="28"/>
          <w:lang w:val="tt-RU" w:eastAsia="en-US"/>
        </w:rPr>
      </w:pPr>
      <w:r>
        <w:rPr>
          <w:rFonts w:eastAsia="Calibri"/>
          <w:sz w:val="28"/>
          <w:szCs w:val="28"/>
          <w:lang w:val="tt-RU" w:eastAsia="en-US"/>
        </w:rPr>
        <w:t xml:space="preserve">Н</w:t>
      </w:r>
      <w:r>
        <w:rPr>
          <w:rFonts w:eastAsia="Calibri"/>
          <w:sz w:val="28"/>
          <w:szCs w:val="28"/>
          <w:lang w:val="tt-RU" w:eastAsia="en-US"/>
        </w:rPr>
        <w:t xml:space="preserve">аучно-исследовательские работы, принимавшие участие на других </w:t>
      </w:r>
      <w:r>
        <w:rPr>
          <w:rFonts w:eastAsia="Calibri"/>
          <w:sz w:val="28"/>
          <w:szCs w:val="28"/>
          <w:lang w:val="tt-RU" w:eastAsia="en-US"/>
        </w:rPr>
        <w:t xml:space="preserve">конференциях и </w:t>
      </w:r>
      <w:r>
        <w:rPr>
          <w:rFonts w:eastAsia="Calibri"/>
          <w:sz w:val="28"/>
          <w:szCs w:val="28"/>
          <w:lang w:val="tt-RU" w:eastAsia="en-US"/>
        </w:rPr>
        <w:t xml:space="preserve">чтениях в предыдущие годы  не рассматриваются. </w:t>
      </w:r>
      <w:r>
        <w:rPr>
          <w:rFonts w:eastAsia="Calibri"/>
          <w:sz w:val="28"/>
          <w:szCs w:val="28"/>
          <w:lang w:val="tt-RU" w:eastAsia="en-US"/>
        </w:rPr>
      </w:r>
      <w:r>
        <w:rPr>
          <w:rFonts w:eastAsia="Calibri"/>
          <w:sz w:val="28"/>
          <w:szCs w:val="28"/>
          <w:lang w:val="tt-RU" w:eastAsia="en-US"/>
        </w:rPr>
      </w:r>
    </w:p>
    <w:p>
      <w:pPr>
        <w:ind w:right="-1"/>
        <w:jc w:val="center"/>
        <w:shd w:val="clear" w:color="auto" w:fill="ffffff"/>
        <w:rPr>
          <w:rFonts w:eastAsia="Arial Unicode MS"/>
          <w:color w:val="000000"/>
          <w:sz w:val="28"/>
          <w:szCs w:val="28"/>
          <w:lang w:bidi="ru-RU"/>
        </w:rPr>
      </w:pPr>
      <w:r>
        <w:rPr>
          <w:rFonts w:eastAsia="Arial Unicode MS"/>
          <w:color w:val="000000"/>
          <w:sz w:val="28"/>
          <w:szCs w:val="28"/>
          <w:highlight w:val="none"/>
          <w:lang w:bidi="ru-RU"/>
        </w:rPr>
      </w:r>
      <w:r>
        <w:rPr>
          <w:rFonts w:eastAsia="Arial Unicode MS"/>
          <w:color w:val="000000"/>
          <w:sz w:val="28"/>
          <w:szCs w:val="28"/>
          <w:lang w:bidi="ru-RU"/>
        </w:rPr>
      </w:r>
      <w:r>
        <w:rPr>
          <w:rFonts w:eastAsia="Arial Unicode MS"/>
          <w:color w:val="000000"/>
          <w:sz w:val="28"/>
          <w:szCs w:val="28"/>
          <w:lang w:bidi="ru-RU"/>
        </w:rPr>
      </w:r>
    </w:p>
    <w:p>
      <w:pPr>
        <w:pStyle w:val="886"/>
        <w:ind w:right="-1"/>
        <w:jc w:val="center"/>
        <w:shd w:val="clear" w:color="auto" w:fill="ffffff"/>
        <w:rPr>
          <w:rFonts w:eastAsia="Arial Unicode MS"/>
          <w:color w:val="000000"/>
          <w:sz w:val="28"/>
          <w:szCs w:val="28"/>
          <w:highlight w:val="white"/>
        </w:rPr>
      </w:pPr>
      <w:r>
        <w:rPr>
          <w:rFonts w:eastAsia="Arial Unicode MS"/>
          <w:color w:val="000000"/>
          <w:sz w:val="28"/>
          <w:szCs w:val="28"/>
          <w:highlight w:val="white"/>
          <w:lang w:val="en-US" w:bidi="ru-RU"/>
        </w:rPr>
        <w:t xml:space="preserve">VIII</w:t>
      </w:r>
      <w:r>
        <w:rPr>
          <w:rFonts w:eastAsia="Arial Unicode MS"/>
          <w:color w:val="000000"/>
          <w:sz w:val="28"/>
          <w:szCs w:val="28"/>
          <w:highlight w:val="white"/>
          <w:lang w:bidi="ru-RU"/>
        </w:rPr>
        <w:t xml:space="preserve">. Критерии оценки работ</w:t>
      </w:r>
      <w:r>
        <w:rPr>
          <w:rFonts w:eastAsia="Arial Unicode MS"/>
          <w:color w:val="000000"/>
          <w:sz w:val="28"/>
          <w:szCs w:val="28"/>
          <w:highlight w:val="white"/>
        </w:rPr>
      </w:r>
      <w:r>
        <w:rPr>
          <w:rFonts w:eastAsia="Arial Unicode MS"/>
          <w:color w:val="000000"/>
          <w:sz w:val="28"/>
          <w:szCs w:val="28"/>
          <w:highlight w:val="white"/>
        </w:rPr>
      </w:r>
    </w:p>
    <w:p>
      <w:pPr>
        <w:pStyle w:val="886"/>
        <w:ind w:firstLine="709"/>
        <w:jc w:val="both"/>
        <w:rPr>
          <w:rFonts w:eastAsia="Calibri"/>
          <w:color w:val="000000"/>
          <w:sz w:val="28"/>
          <w:szCs w:val="28"/>
          <w:highlight w:val="white"/>
        </w:rPr>
      </w:pPr>
      <w:r>
        <w:rPr>
          <w:rFonts w:eastAsia="Calibri"/>
          <w:color w:val="000000"/>
          <w:sz w:val="28"/>
          <w:szCs w:val="28"/>
          <w:highlight w:val="white"/>
        </w:rPr>
        <w:t xml:space="preserve">8.1. Публичное выступление участника на Чтении оценивается в соответствии с разработанными критериями. </w:t>
      </w:r>
      <w:r>
        <w:rPr>
          <w:rFonts w:eastAsia="Calibri"/>
          <w:color w:val="000000"/>
          <w:sz w:val="28"/>
          <w:szCs w:val="28"/>
          <w:highlight w:val="white"/>
        </w:rPr>
      </w:r>
      <w:r>
        <w:rPr>
          <w:rFonts w:eastAsia="Calibri"/>
          <w:color w:val="000000"/>
          <w:sz w:val="28"/>
          <w:szCs w:val="28"/>
          <w:highlight w:val="white"/>
        </w:rPr>
      </w:r>
    </w:p>
    <w:p>
      <w:pPr>
        <w:pStyle w:val="886"/>
        <w:ind w:firstLine="709"/>
        <w:jc w:val="both"/>
        <w:rPr>
          <w:rFonts w:eastAsia="Calibri"/>
          <w:bCs/>
          <w:i/>
          <w:sz w:val="28"/>
          <w:szCs w:val="28"/>
          <w:highlight w:val="white"/>
        </w:rPr>
      </w:pPr>
      <w:r>
        <w:rPr>
          <w:rFonts w:eastAsia="Calibri"/>
          <w:color w:val="000000"/>
          <w:sz w:val="28"/>
          <w:szCs w:val="28"/>
          <w:highlight w:val="white"/>
        </w:rPr>
        <w:t xml:space="preserve">8.2. Критерии оценки защиты</w:t>
      </w:r>
      <w:r>
        <w:rPr>
          <w:rFonts w:eastAsia="Calibri"/>
          <w:sz w:val="28"/>
          <w:szCs w:val="28"/>
          <w:highlight w:val="white"/>
        </w:rPr>
        <w:t xml:space="preserve"> обучающимися</w:t>
      </w:r>
      <w:r>
        <w:rPr>
          <w:rFonts w:eastAsia="Calibri"/>
          <w:color w:val="000000"/>
          <w:sz w:val="28"/>
          <w:szCs w:val="28"/>
          <w:highlight w:val="white"/>
        </w:rPr>
        <w:t xml:space="preserve"> </w:t>
      </w:r>
      <w:r>
        <w:rPr>
          <w:rFonts w:eastAsia="Calibri"/>
          <w:sz w:val="28"/>
          <w:szCs w:val="28"/>
          <w:highlight w:val="white"/>
        </w:rPr>
        <w:t xml:space="preserve">и педагогами научно-исследовательских работ:</w:t>
      </w:r>
      <w:r>
        <w:rPr>
          <w:rFonts w:eastAsia="Calibri"/>
          <w:i/>
          <w:sz w:val="28"/>
          <w:szCs w:val="28"/>
          <w:highlight w:val="white"/>
        </w:rPr>
      </w:r>
      <w:r>
        <w:rPr>
          <w:rFonts w:eastAsia="Calibri"/>
          <w:bCs/>
          <w:i/>
          <w:sz w:val="28"/>
          <w:szCs w:val="28"/>
          <w:highlight w:val="white"/>
        </w:rPr>
      </w:r>
    </w:p>
    <w:p>
      <w:pPr>
        <w:ind w:firstLine="709"/>
        <w:jc w:val="both"/>
        <w:rPr>
          <w:rFonts w:eastAsia="Calibri"/>
          <w:bCs/>
          <w:i/>
          <w:sz w:val="28"/>
          <w:szCs w:val="28"/>
          <w:highlight w:val="white"/>
        </w:rPr>
      </w:pPr>
      <w:r>
        <w:rPr>
          <w:rFonts w:eastAsia="Calibri"/>
          <w:i/>
          <w:sz w:val="28"/>
          <w:szCs w:val="28"/>
          <w:highlight w:val="white"/>
        </w:rPr>
      </w:r>
      <w:r>
        <w:rPr>
          <w:rFonts w:eastAsia="Calibri"/>
          <w:i/>
          <w:sz w:val="28"/>
          <w:szCs w:val="28"/>
          <w:highlight w:val="white"/>
        </w:rPr>
      </w:r>
      <w:r>
        <w:rPr>
          <w:rFonts w:eastAsia="Calibri"/>
          <w:bCs/>
          <w:i/>
          <w:sz w:val="28"/>
          <w:szCs w:val="28"/>
          <w:highlight w:val="white"/>
        </w:rPr>
      </w:r>
    </w:p>
    <w:tbl>
      <w:tblPr>
        <w:tblW w:w="10056"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108" w:type="dxa"/>
          <w:top w:w="0" w:type="dxa"/>
          <w:right w:w="108" w:type="dxa"/>
          <w:bottom w:w="0" w:type="dxa"/>
        </w:tblCellMar>
        <w:tblLook w:val="04A0" w:firstRow="1" w:lastRow="0" w:firstColumn="1" w:lastColumn="0" w:noHBand="0" w:noVBand="1"/>
      </w:tblPr>
      <w:tblGrid>
        <w:gridCol w:w="776"/>
        <w:gridCol w:w="5736"/>
        <w:gridCol w:w="3544"/>
      </w:tblGrid>
      <w:tr>
        <w:tblPrEx/>
        <w:trPr>
          <w:trHeight w:val="20"/>
        </w:trPr>
        <w:tc>
          <w:tcPr>
            <w:tcW w:w="776" w:type="dxa"/>
            <w:vAlign w:val="top"/>
            <w:textDirection w:val="lrTb"/>
            <w:noWrap w:val="false"/>
          </w:tcPr>
          <w:p>
            <w:pPr>
              <w:pStyle w:val="886"/>
              <w:ind w:right="-407"/>
              <w:jc w:val="center"/>
              <w:tabs>
                <w:tab w:val="left" w:pos="9072" w:leader="none"/>
              </w:tabs>
              <w:rPr>
                <w:highlight w:val="white"/>
              </w:rPr>
            </w:pPr>
            <w:r>
              <w:rPr>
                <w:highlight w:val="white"/>
              </w:rPr>
              <w:t xml:space="preserve">1.1.</w:t>
            </w:r>
            <w:r>
              <w:rPr>
                <w:highlight w:val="white"/>
              </w:rPr>
            </w:r>
            <w:r>
              <w:rPr>
                <w:highlight w:val="white"/>
              </w:rPr>
            </w:r>
          </w:p>
        </w:tc>
        <w:tc>
          <w:tcPr>
            <w:tcW w:w="5736" w:type="dxa"/>
            <w:vAlign w:val="top"/>
            <w:textDirection w:val="lrTb"/>
            <w:noWrap w:val="false"/>
          </w:tcPr>
          <w:p>
            <w:pPr>
              <w:pStyle w:val="886"/>
              <w:ind w:right="-3"/>
              <w:jc w:val="both"/>
              <w:tabs>
                <w:tab w:val="left" w:pos="9072" w:leader="none"/>
              </w:tabs>
              <w:rPr>
                <w:rFonts w:eastAsia="Calibri"/>
                <w:highlight w:val="white"/>
              </w:rPr>
            </w:pPr>
            <w:r>
              <w:rPr>
                <w:rFonts w:eastAsia="Calibri"/>
                <w:highlight w:val="white"/>
                <w:lang w:eastAsia="en-US"/>
              </w:rPr>
              <w:t xml:space="preserve">логическое построение выступления, соответствие теме</w:t>
            </w:r>
            <w:r>
              <w:rPr>
                <w:rFonts w:eastAsia="Calibri"/>
                <w:highlight w:val="white"/>
                <w:lang w:eastAsia="en-US"/>
              </w:rPr>
              <w:t xml:space="preserve">, удачный выбор героя </w:t>
            </w:r>
            <w:r>
              <w:rPr>
                <w:rFonts w:eastAsia="Calibri"/>
                <w:highlight w:val="white"/>
                <w:lang w:eastAsia="en-US"/>
              </w:rPr>
            </w:r>
            <w:r>
              <w:rPr>
                <w:rFonts w:eastAsia="Calibri"/>
                <w:highlight w:val="white"/>
              </w:rPr>
            </w:r>
          </w:p>
        </w:tc>
        <w:tc>
          <w:tcPr>
            <w:tcW w:w="3544" w:type="dxa"/>
            <w:vAlign w:val="top"/>
            <w:textDirection w:val="lrTb"/>
            <w:noWrap w:val="false"/>
          </w:tcPr>
          <w:p>
            <w:pPr>
              <w:pStyle w:val="886"/>
              <w:ind w:right="-3"/>
              <w:jc w:val="both"/>
              <w:tabs>
                <w:tab w:val="left" w:pos="9072" w:leader="none"/>
              </w:tabs>
              <w:rPr>
                <w:highlight w:val="white"/>
              </w:rPr>
            </w:pPr>
            <w:r>
              <w:rPr>
                <w:highlight w:val="white"/>
              </w:rPr>
              <w:t xml:space="preserve">соответствует – 5 балла</w:t>
            </w:r>
            <w:r>
              <w:rPr>
                <w:highlight w:val="white"/>
              </w:rPr>
            </w:r>
            <w:r>
              <w:rPr>
                <w:highlight w:val="white"/>
              </w:rPr>
            </w:r>
          </w:p>
          <w:p>
            <w:pPr>
              <w:pStyle w:val="886"/>
              <w:ind w:right="-3"/>
              <w:jc w:val="both"/>
              <w:tabs>
                <w:tab w:val="left" w:pos="9072" w:leader="none"/>
              </w:tabs>
              <w:rPr>
                <w:highlight w:val="white"/>
              </w:rPr>
            </w:pPr>
            <w:r>
              <w:rPr>
                <w:highlight w:val="white"/>
              </w:rPr>
              <w:t xml:space="preserve">не соответствует – 0 баллов</w:t>
            </w:r>
            <w:r>
              <w:rPr>
                <w:highlight w:val="white"/>
              </w:rPr>
            </w:r>
            <w:r>
              <w:rPr>
                <w:highlight w:val="white"/>
              </w:rPr>
            </w:r>
          </w:p>
        </w:tc>
      </w:tr>
      <w:tr>
        <w:tblPrEx/>
        <w:trPr>
          <w:trHeight w:val="20"/>
        </w:trPr>
        <w:tc>
          <w:tcPr>
            <w:tcW w:w="776" w:type="dxa"/>
            <w:vAlign w:val="top"/>
            <w:textDirection w:val="lrTb"/>
            <w:noWrap w:val="false"/>
          </w:tcPr>
          <w:p>
            <w:pPr>
              <w:pStyle w:val="886"/>
              <w:ind w:right="-407"/>
              <w:jc w:val="center"/>
              <w:tabs>
                <w:tab w:val="left" w:pos="9072" w:leader="none"/>
              </w:tabs>
              <w:rPr>
                <w:highlight w:val="white"/>
              </w:rPr>
            </w:pPr>
            <w:r>
              <w:rPr>
                <w:highlight w:val="white"/>
              </w:rPr>
              <w:t xml:space="preserve">1.2.</w:t>
            </w:r>
            <w:r>
              <w:rPr>
                <w:highlight w:val="white"/>
              </w:rPr>
            </w:r>
            <w:r>
              <w:rPr>
                <w:highlight w:val="white"/>
              </w:rPr>
            </w:r>
          </w:p>
        </w:tc>
        <w:tc>
          <w:tcPr>
            <w:tcW w:w="5736" w:type="dxa"/>
            <w:vAlign w:val="top"/>
            <w:textDirection w:val="lrTb"/>
            <w:noWrap w:val="false"/>
          </w:tcPr>
          <w:p>
            <w:pPr>
              <w:pStyle w:val="886"/>
              <w:ind w:right="-3"/>
              <w:jc w:val="both"/>
              <w:tabs>
                <w:tab w:val="left" w:pos="9072" w:leader="none"/>
              </w:tabs>
              <w:rPr>
                <w:rFonts w:eastAsia="Calibri"/>
                <w:highlight w:val="white"/>
              </w:rPr>
            </w:pPr>
            <w:r>
              <w:rPr>
                <w:rFonts w:eastAsia="Calibri"/>
                <w:highlight w:val="white"/>
                <w:lang w:eastAsia="en-US"/>
              </w:rPr>
              <w:t xml:space="preserve">культура речи  на родном языке</w:t>
            </w:r>
            <w:r>
              <w:rPr>
                <w:rFonts w:eastAsia="Calibri"/>
                <w:highlight w:val="white"/>
                <w:lang w:eastAsia="en-US"/>
              </w:rPr>
            </w:r>
            <w:r>
              <w:rPr>
                <w:rFonts w:eastAsia="Calibri"/>
                <w:highlight w:val="white"/>
              </w:rPr>
            </w:r>
          </w:p>
        </w:tc>
        <w:tc>
          <w:tcPr>
            <w:tcW w:w="3544" w:type="dxa"/>
            <w:vAlign w:val="top"/>
            <w:textDirection w:val="lrTb"/>
            <w:noWrap w:val="false"/>
          </w:tcPr>
          <w:p>
            <w:pPr>
              <w:pStyle w:val="886"/>
              <w:ind w:right="-3"/>
              <w:jc w:val="both"/>
              <w:tabs>
                <w:tab w:val="left" w:pos="9072" w:leader="none"/>
              </w:tabs>
              <w:rPr>
                <w:highlight w:val="white"/>
              </w:rPr>
            </w:pPr>
            <w:r>
              <w:rPr>
                <w:highlight w:val="white"/>
                <w:lang w:eastAsia="en-US"/>
              </w:rPr>
              <w:t xml:space="preserve">присутствует – 5 балла</w:t>
            </w:r>
            <w:r>
              <w:rPr>
                <w:highlight w:val="white"/>
              </w:rPr>
            </w:r>
            <w:r>
              <w:rPr>
                <w:highlight w:val="white"/>
              </w:rPr>
            </w:r>
          </w:p>
          <w:p>
            <w:pPr>
              <w:pStyle w:val="886"/>
              <w:ind w:right="-3"/>
              <w:jc w:val="both"/>
              <w:tabs>
                <w:tab w:val="left" w:pos="9072" w:leader="none"/>
              </w:tabs>
              <w:rPr>
                <w:highlight w:val="white"/>
              </w:rPr>
            </w:pPr>
            <w:r>
              <w:rPr>
                <w:highlight w:val="white"/>
                <w:lang w:eastAsia="en-US"/>
              </w:rPr>
              <w:t xml:space="preserve">отсутствует - 0 баллов</w:t>
            </w:r>
            <w:r>
              <w:rPr>
                <w:highlight w:val="white"/>
              </w:rPr>
            </w:r>
            <w:r>
              <w:rPr>
                <w:highlight w:val="white"/>
              </w:rPr>
            </w:r>
          </w:p>
        </w:tc>
      </w:tr>
      <w:tr>
        <w:tblPrEx/>
        <w:trPr>
          <w:trHeight w:val="20"/>
        </w:trPr>
        <w:tc>
          <w:tcPr>
            <w:tcW w:w="776" w:type="dxa"/>
            <w:vAlign w:val="top"/>
            <w:textDirection w:val="lrTb"/>
            <w:noWrap w:val="false"/>
          </w:tcPr>
          <w:p>
            <w:pPr>
              <w:pStyle w:val="886"/>
              <w:ind w:right="-407"/>
              <w:jc w:val="center"/>
              <w:tabs>
                <w:tab w:val="left" w:pos="9072" w:leader="none"/>
              </w:tabs>
              <w:rPr>
                <w:highlight w:val="white"/>
              </w:rPr>
            </w:pPr>
            <w:r>
              <w:rPr>
                <w:highlight w:val="white"/>
              </w:rPr>
              <w:t xml:space="preserve">1.3.</w:t>
            </w:r>
            <w:r>
              <w:rPr>
                <w:highlight w:val="white"/>
              </w:rPr>
            </w:r>
            <w:r>
              <w:rPr>
                <w:highlight w:val="white"/>
              </w:rPr>
            </w:r>
          </w:p>
        </w:tc>
        <w:tc>
          <w:tcPr>
            <w:tcW w:w="5736" w:type="dxa"/>
            <w:vAlign w:val="top"/>
            <w:textDirection w:val="lrTb"/>
            <w:noWrap w:val="false"/>
          </w:tcPr>
          <w:p>
            <w:pPr>
              <w:pStyle w:val="886"/>
              <w:ind w:right="-3"/>
              <w:jc w:val="both"/>
              <w:tabs>
                <w:tab w:val="left" w:pos="9072" w:leader="none"/>
              </w:tabs>
              <w:rPr>
                <w:rFonts w:eastAsia="Calibri"/>
                <w:highlight w:val="white"/>
              </w:rPr>
            </w:pPr>
            <w:r>
              <w:rPr>
                <w:rFonts w:eastAsia="Calibri"/>
                <w:highlight w:val="white"/>
                <w:lang w:eastAsia="en-US"/>
              </w:rPr>
              <w:t xml:space="preserve">раскрытие темы, творческий подход к выполнению предоставленной работы</w:t>
            </w:r>
            <w:r>
              <w:rPr>
                <w:rFonts w:eastAsia="Calibri"/>
                <w:highlight w:val="white"/>
                <w:lang w:eastAsia="en-US"/>
              </w:rPr>
            </w:r>
            <w:r>
              <w:rPr>
                <w:rFonts w:eastAsia="Calibri"/>
                <w:highlight w:val="white"/>
              </w:rPr>
            </w:r>
          </w:p>
        </w:tc>
        <w:tc>
          <w:tcPr>
            <w:tcW w:w="3544" w:type="dxa"/>
            <w:vAlign w:val="top"/>
            <w:textDirection w:val="lrTb"/>
            <w:noWrap w:val="false"/>
          </w:tcPr>
          <w:p>
            <w:pPr>
              <w:pStyle w:val="886"/>
              <w:ind w:right="-3"/>
              <w:jc w:val="both"/>
              <w:tabs>
                <w:tab w:val="left" w:pos="9072" w:leader="none"/>
              </w:tabs>
              <w:rPr>
                <w:highlight w:val="white"/>
              </w:rPr>
            </w:pPr>
            <w:r>
              <w:rPr>
                <w:highlight w:val="white"/>
              </w:rPr>
              <w:t xml:space="preserve">соответствует – 5 балла</w:t>
            </w:r>
            <w:r>
              <w:rPr>
                <w:highlight w:val="white"/>
              </w:rPr>
            </w:r>
            <w:r>
              <w:rPr>
                <w:highlight w:val="white"/>
              </w:rPr>
            </w:r>
          </w:p>
          <w:p>
            <w:pPr>
              <w:pStyle w:val="886"/>
              <w:ind w:right="-3"/>
              <w:jc w:val="both"/>
              <w:tabs>
                <w:tab w:val="left" w:pos="9072" w:leader="none"/>
              </w:tabs>
              <w:rPr>
                <w:highlight w:val="white"/>
              </w:rPr>
            </w:pPr>
            <w:r>
              <w:rPr>
                <w:highlight w:val="white"/>
              </w:rPr>
              <w:t xml:space="preserve">не соответствует – 0 баллов</w:t>
            </w:r>
            <w:r>
              <w:rPr>
                <w:highlight w:val="white"/>
              </w:rPr>
            </w:r>
            <w:r>
              <w:rPr>
                <w:highlight w:val="white"/>
              </w:rPr>
            </w:r>
          </w:p>
        </w:tc>
      </w:tr>
      <w:tr>
        <w:tblPrEx/>
        <w:trPr>
          <w:trHeight w:val="20"/>
        </w:trPr>
        <w:tc>
          <w:tcPr>
            <w:tcW w:w="776" w:type="dxa"/>
            <w:vAlign w:val="top"/>
            <w:textDirection w:val="lrTb"/>
            <w:noWrap w:val="false"/>
          </w:tcPr>
          <w:p>
            <w:pPr>
              <w:pStyle w:val="886"/>
              <w:ind w:right="-407"/>
              <w:jc w:val="center"/>
              <w:tabs>
                <w:tab w:val="left" w:pos="9072" w:leader="none"/>
              </w:tabs>
              <w:rPr>
                <w:highlight w:val="white"/>
              </w:rPr>
            </w:pPr>
            <w:r>
              <w:rPr>
                <w:highlight w:val="white"/>
              </w:rPr>
              <w:t xml:space="preserve">1.4.</w:t>
            </w:r>
            <w:r>
              <w:rPr>
                <w:highlight w:val="white"/>
              </w:rPr>
            </w:r>
            <w:r>
              <w:rPr>
                <w:highlight w:val="white"/>
              </w:rPr>
            </w:r>
          </w:p>
        </w:tc>
        <w:tc>
          <w:tcPr>
            <w:tcW w:w="5736" w:type="dxa"/>
            <w:vAlign w:val="top"/>
            <w:textDirection w:val="lrTb"/>
            <w:noWrap w:val="false"/>
          </w:tcPr>
          <w:p>
            <w:pPr>
              <w:pStyle w:val="886"/>
              <w:ind w:right="-3"/>
              <w:jc w:val="both"/>
              <w:tabs>
                <w:tab w:val="left" w:pos="9072" w:leader="none"/>
              </w:tabs>
              <w:rPr>
                <w:rFonts w:eastAsia="Calibri"/>
                <w:highlight w:val="white"/>
              </w:rPr>
            </w:pPr>
            <w:r>
              <w:rPr>
                <w:rFonts w:eastAsia="Calibri"/>
                <w:highlight w:val="white"/>
                <w:lang w:eastAsia="en-US"/>
              </w:rPr>
              <w:t xml:space="preserve">оригинальность,</w:t>
            </w:r>
            <w:r>
              <w:rPr>
                <w:rFonts w:eastAsia="Calibri"/>
                <w:highlight w:val="white"/>
                <w:lang w:eastAsia="en-US"/>
              </w:rPr>
              <w:t xml:space="preserve"> </w:t>
            </w:r>
            <w:r>
              <w:rPr>
                <w:rFonts w:eastAsia="Calibri"/>
                <w:highlight w:val="white"/>
                <w:lang w:eastAsia="en-US"/>
              </w:rPr>
              <w:t xml:space="preserve">творческий подход к выполнению предоставленной работы</w:t>
            </w:r>
            <w:r>
              <w:rPr>
                <w:rFonts w:eastAsia="Calibri"/>
                <w:highlight w:val="white"/>
                <w:lang w:eastAsia="en-US"/>
              </w:rPr>
            </w:r>
            <w:r>
              <w:rPr>
                <w:rFonts w:eastAsia="Calibri"/>
                <w:highlight w:val="white"/>
              </w:rPr>
            </w:r>
          </w:p>
        </w:tc>
        <w:tc>
          <w:tcPr>
            <w:tcW w:w="3544" w:type="dxa"/>
            <w:vAlign w:val="top"/>
            <w:textDirection w:val="lrTb"/>
            <w:noWrap w:val="false"/>
          </w:tcPr>
          <w:p>
            <w:pPr>
              <w:pStyle w:val="886"/>
              <w:ind w:right="-3"/>
              <w:jc w:val="both"/>
              <w:tabs>
                <w:tab w:val="left" w:pos="9072" w:leader="none"/>
              </w:tabs>
              <w:rPr>
                <w:highlight w:val="white"/>
              </w:rPr>
            </w:pPr>
            <w:r>
              <w:rPr>
                <w:highlight w:val="white"/>
                <w:lang w:eastAsia="en-US"/>
              </w:rPr>
              <w:t xml:space="preserve">присутствует – 5 балла</w:t>
            </w:r>
            <w:r>
              <w:rPr>
                <w:highlight w:val="white"/>
              </w:rPr>
            </w:r>
            <w:r>
              <w:rPr>
                <w:highlight w:val="white"/>
              </w:rPr>
            </w:r>
          </w:p>
          <w:p>
            <w:pPr>
              <w:pStyle w:val="886"/>
              <w:ind w:right="-3"/>
              <w:jc w:val="both"/>
              <w:tabs>
                <w:tab w:val="left" w:pos="9072" w:leader="none"/>
              </w:tabs>
              <w:rPr>
                <w:highlight w:val="white"/>
              </w:rPr>
            </w:pPr>
            <w:r>
              <w:rPr>
                <w:highlight w:val="white"/>
                <w:lang w:eastAsia="en-US"/>
              </w:rPr>
              <w:t xml:space="preserve">отсутствует - 0 баллов</w:t>
            </w:r>
            <w:r>
              <w:rPr>
                <w:highlight w:val="white"/>
              </w:rPr>
            </w:r>
            <w:r>
              <w:rPr>
                <w:highlight w:val="white"/>
              </w:rPr>
            </w:r>
          </w:p>
        </w:tc>
      </w:tr>
      <w:tr>
        <w:tblPrEx/>
        <w:trPr>
          <w:trHeight w:val="276"/>
        </w:trPr>
        <w:tc>
          <w:tcPr>
            <w:tcW w:w="776" w:type="dxa"/>
            <w:vAlign w:val="top"/>
            <w:vMerge w:val="restart"/>
            <w:textDirection w:val="lrTb"/>
            <w:noWrap w:val="false"/>
          </w:tcPr>
          <w:p>
            <w:pPr>
              <w:pStyle w:val="886"/>
              <w:ind w:right="-407"/>
              <w:jc w:val="center"/>
              <w:tabs>
                <w:tab w:val="left" w:pos="9072" w:leader="none"/>
              </w:tabs>
              <w:rPr>
                <w:highlight w:val="white"/>
              </w:rPr>
            </w:pPr>
            <w:r>
              <w:rPr>
                <w:highlight w:val="white"/>
              </w:rPr>
              <w:t xml:space="preserve">1.5.</w:t>
            </w:r>
            <w:r>
              <w:rPr>
                <w:highlight w:val="white"/>
              </w:rPr>
            </w:r>
            <w:r>
              <w:rPr>
                <w:highlight w:val="white"/>
              </w:rPr>
            </w:r>
          </w:p>
        </w:tc>
        <w:tc>
          <w:tcPr>
            <w:tcW w:w="5736" w:type="dxa"/>
            <w:vAlign w:val="top"/>
            <w:vMerge w:val="restart"/>
            <w:textDirection w:val="lrTb"/>
            <w:noWrap w:val="false"/>
          </w:tcPr>
          <w:p>
            <w:pPr>
              <w:pStyle w:val="886"/>
              <w:ind w:right="-3"/>
              <w:jc w:val="both"/>
              <w:tabs>
                <w:tab w:val="left" w:pos="9072" w:leader="none"/>
              </w:tabs>
              <w:rPr>
                <w:rFonts w:eastAsia="Calibri"/>
                <w:highlight w:val="white"/>
              </w:rPr>
            </w:pPr>
            <w:r>
              <w:rPr>
                <w:rFonts w:eastAsia="Calibri"/>
                <w:highlight w:val="white"/>
                <w:lang w:eastAsia="en-US"/>
              </w:rPr>
              <w:t xml:space="preserve">умение отвечать на вопросы,</w:t>
            </w:r>
            <w:r>
              <w:rPr>
                <w:highlight w:val="white"/>
              </w:rPr>
              <w:t xml:space="preserve"> </w:t>
            </w:r>
            <w:r>
              <w:rPr>
                <w:rFonts w:eastAsia="Calibri"/>
                <w:highlight w:val="white"/>
                <w:lang w:eastAsia="en-US"/>
              </w:rPr>
              <w:t xml:space="preserve">убедительность аргументации</w:t>
            </w:r>
            <w:r>
              <w:rPr>
                <w:rFonts w:eastAsia="Calibri"/>
                <w:highlight w:val="white"/>
                <w:lang w:eastAsia="en-US"/>
              </w:rPr>
            </w:r>
            <w:r>
              <w:rPr>
                <w:rFonts w:eastAsia="Calibri"/>
                <w:highlight w:val="white"/>
              </w:rPr>
            </w:r>
          </w:p>
        </w:tc>
        <w:tc>
          <w:tcPr>
            <w:tcW w:w="3544" w:type="dxa"/>
            <w:vAlign w:val="top"/>
            <w:vMerge w:val="restart"/>
            <w:textDirection w:val="lrTb"/>
            <w:noWrap w:val="false"/>
          </w:tcPr>
          <w:p>
            <w:pPr>
              <w:pStyle w:val="886"/>
              <w:ind w:right="-3"/>
              <w:jc w:val="both"/>
              <w:tabs>
                <w:tab w:val="left" w:pos="9072" w:leader="none"/>
              </w:tabs>
              <w:rPr>
                <w:highlight w:val="white"/>
              </w:rPr>
            </w:pPr>
            <w:r>
              <w:rPr>
                <w:highlight w:val="white"/>
              </w:rPr>
              <w:t xml:space="preserve">соответствует – 5 балла</w:t>
            </w:r>
            <w:r>
              <w:rPr>
                <w:highlight w:val="white"/>
              </w:rPr>
            </w:r>
            <w:r>
              <w:rPr>
                <w:highlight w:val="white"/>
              </w:rPr>
            </w:r>
          </w:p>
          <w:p>
            <w:pPr>
              <w:pStyle w:val="886"/>
              <w:ind w:right="-3"/>
              <w:jc w:val="both"/>
              <w:tabs>
                <w:tab w:val="left" w:pos="9072" w:leader="none"/>
              </w:tabs>
              <w:rPr>
                <w:highlight w:val="white"/>
              </w:rPr>
            </w:pPr>
            <w:r>
              <w:rPr>
                <w:highlight w:val="white"/>
              </w:rPr>
              <w:t xml:space="preserve">не соответствует – 0 баллов</w:t>
            </w:r>
            <w:r>
              <w:rPr>
                <w:highlight w:val="white"/>
              </w:rPr>
            </w:r>
            <w:r>
              <w:rPr>
                <w:highlight w:val="white"/>
              </w:rPr>
            </w:r>
          </w:p>
        </w:tc>
      </w:tr>
      <w:tr>
        <w:tblPrEx/>
        <w:trPr>
          <w:trHeight w:val="169"/>
        </w:trPr>
        <w:tc>
          <w:tcPr>
            <w:gridSpan w:val="3"/>
            <w:tcW w:w="10056" w:type="dxa"/>
            <w:vAlign w:val="top"/>
            <w:textDirection w:val="lrTb"/>
            <w:noWrap w:val="false"/>
          </w:tcPr>
          <w:p>
            <w:pPr>
              <w:pStyle w:val="886"/>
              <w:ind w:right="-74"/>
              <w:jc w:val="both"/>
              <w:tabs>
                <w:tab w:val="left" w:pos="9072" w:leader="none"/>
              </w:tabs>
              <w:rPr>
                <w:highlight w:val="white"/>
              </w:rPr>
            </w:pPr>
            <w:r>
              <w:rPr>
                <w:highlight w:val="white"/>
              </w:rPr>
              <w:t xml:space="preserve">Баллы суммируются. Максимальное количество баллов – </w:t>
            </w:r>
            <w:r>
              <w:rPr>
                <w:highlight w:val="none"/>
              </w:rPr>
              <w:t xml:space="preserve">25</w:t>
            </w:r>
            <w:r>
              <w:rPr>
                <w:highlight w:val="white"/>
              </w:rPr>
            </w:r>
            <w:r>
              <w:rPr>
                <w:highlight w:val="white"/>
              </w:rPr>
            </w:r>
          </w:p>
        </w:tc>
      </w:tr>
    </w:tbl>
    <w:p>
      <w:pPr>
        <w:ind w:right="-1" w:firstLine="709"/>
        <w:jc w:val="both"/>
        <w:rPr>
          <w:sz w:val="28"/>
          <w:szCs w:val="28"/>
          <w:highlight w:val="white"/>
        </w:rPr>
      </w:pPr>
      <w:r>
        <w:rPr>
          <w:sz w:val="28"/>
          <w:szCs w:val="28"/>
          <w:highlight w:val="none"/>
        </w:rPr>
      </w:r>
      <w:r>
        <w:rPr>
          <w:sz w:val="28"/>
          <w:szCs w:val="28"/>
          <w:highlight w:val="none"/>
        </w:rPr>
      </w:r>
      <w:r>
        <w:rPr>
          <w:sz w:val="28"/>
          <w:szCs w:val="28"/>
          <w:highlight w:val="white"/>
        </w:rPr>
      </w:r>
    </w:p>
    <w:p>
      <w:pPr>
        <w:pStyle w:val="886"/>
        <w:ind w:right="-1" w:firstLine="709"/>
        <w:jc w:val="both"/>
        <w:rPr>
          <w:sz w:val="28"/>
          <w:szCs w:val="28"/>
          <w:highlight w:val="none"/>
        </w:rPr>
      </w:pPr>
      <w:r>
        <w:rPr>
          <w:sz w:val="28"/>
          <w:szCs w:val="28"/>
          <w:highlight w:val="white"/>
        </w:rPr>
        <w:t xml:space="preserve">8.3. При равенстве баллов голос председателя жюри является решающим.</w:t>
      </w:r>
      <w:r>
        <w:rPr>
          <w:sz w:val="28"/>
          <w:szCs w:val="28"/>
          <w:highlight w:val="none"/>
        </w:rPr>
      </w:r>
      <w:r>
        <w:rPr>
          <w:sz w:val="28"/>
          <w:szCs w:val="28"/>
          <w:highlight w:val="none"/>
        </w:rPr>
      </w:r>
    </w:p>
    <w:p>
      <w:pPr>
        <w:pStyle w:val="886"/>
        <w:ind w:right="-1" w:firstLine="709"/>
        <w:rPr>
          <w:sz w:val="28"/>
          <w:szCs w:val="28"/>
          <w:highlight w:val="white"/>
        </w:rPr>
      </w:pPr>
      <w:r>
        <w:rPr>
          <w:sz w:val="28"/>
          <w:szCs w:val="28"/>
          <w:highlight w:val="white"/>
        </w:rPr>
        <w:t xml:space="preserve">Претензии относительно решения жюри не принимаются.</w:t>
      </w:r>
      <w:r>
        <w:rPr>
          <w:sz w:val="28"/>
          <w:szCs w:val="28"/>
          <w:highlight w:val="white"/>
        </w:rPr>
      </w:r>
      <w:r>
        <w:rPr>
          <w:sz w:val="28"/>
          <w:szCs w:val="28"/>
          <w:highlight w:val="white"/>
        </w:rPr>
      </w:r>
    </w:p>
    <w:p>
      <w:pPr>
        <w:pStyle w:val="886"/>
        <w:ind w:right="-1" w:firstLine="709"/>
        <w:rPr>
          <w:sz w:val="28"/>
          <w:szCs w:val="28"/>
        </w:rPr>
      </w:pPr>
      <w:r>
        <w:rPr>
          <w:sz w:val="28"/>
          <w:szCs w:val="28"/>
        </w:rPr>
      </w:r>
      <w:r>
        <w:rPr>
          <w:sz w:val="28"/>
          <w:szCs w:val="28"/>
        </w:rPr>
      </w:r>
      <w:r>
        <w:rPr>
          <w:sz w:val="28"/>
          <w:szCs w:val="28"/>
        </w:rPr>
      </w:r>
    </w:p>
    <w:p>
      <w:pPr>
        <w:pStyle w:val="886"/>
        <w:jc w:val="center"/>
        <w:rPr>
          <w:sz w:val="28"/>
          <w:szCs w:val="28"/>
          <w:highlight w:val="white"/>
        </w:rPr>
      </w:pPr>
      <w:r>
        <w:rPr>
          <w:sz w:val="28"/>
          <w:szCs w:val="28"/>
          <w:highlight w:val="white"/>
        </w:rPr>
        <w:t xml:space="preserve">I</w:t>
      </w:r>
      <w:r>
        <w:rPr>
          <w:sz w:val="28"/>
          <w:szCs w:val="28"/>
          <w:highlight w:val="white"/>
        </w:rPr>
        <w:t xml:space="preserve">Х.</w:t>
      </w:r>
      <w:r>
        <w:rPr>
          <w:sz w:val="28"/>
          <w:szCs w:val="28"/>
          <w:highlight w:val="white"/>
        </w:rPr>
        <w:t xml:space="preserve"> </w:t>
      </w:r>
      <w:r>
        <w:rPr>
          <w:sz w:val="28"/>
          <w:szCs w:val="28"/>
          <w:highlight w:val="white"/>
        </w:rPr>
        <w:t xml:space="preserve">Организационный комитет и жюри</w:t>
      </w:r>
      <w:r>
        <w:rPr>
          <w:sz w:val="28"/>
          <w:szCs w:val="28"/>
          <w:highlight w:val="white"/>
        </w:rPr>
        <w:t xml:space="preserve"> Чтений</w:t>
      </w:r>
      <w:r>
        <w:rPr>
          <w:sz w:val="28"/>
          <w:szCs w:val="28"/>
          <w:highlight w:val="white"/>
        </w:rPr>
      </w:r>
      <w:r>
        <w:rPr>
          <w:sz w:val="28"/>
          <w:szCs w:val="28"/>
          <w:highlight w:val="white"/>
        </w:rPr>
      </w:r>
    </w:p>
    <w:p>
      <w:pPr>
        <w:pStyle w:val="886"/>
        <w:ind w:right="277" w:firstLine="709"/>
        <w:jc w:val="both"/>
        <w:rPr>
          <w:sz w:val="28"/>
          <w:szCs w:val="28"/>
          <w:lang w:val="tt-RU"/>
        </w:rPr>
      </w:pPr>
      <w:r>
        <w:rPr>
          <w:sz w:val="28"/>
          <w:szCs w:val="28"/>
          <w:lang w:val="tt-RU"/>
        </w:rPr>
        <w:t xml:space="preserve">9</w:t>
      </w:r>
      <w:r>
        <w:rPr>
          <w:sz w:val="28"/>
          <w:szCs w:val="28"/>
          <w:lang w:val="tt-RU"/>
        </w:rPr>
        <w:t xml:space="preserve">.1. Для реа</w:t>
      </w:r>
      <w:r>
        <w:rPr>
          <w:sz w:val="28"/>
          <w:szCs w:val="28"/>
          <w:lang w:val="tt-RU"/>
        </w:rPr>
        <w:t xml:space="preserve">лизации цели и задач Чтени</w:t>
      </w:r>
      <w:r>
        <w:rPr>
          <w:sz w:val="28"/>
          <w:szCs w:val="28"/>
          <w:lang w:val="tt-RU"/>
        </w:rPr>
        <w:t xml:space="preserve">й</w:t>
      </w:r>
      <w:r>
        <w:rPr>
          <w:sz w:val="28"/>
          <w:szCs w:val="28"/>
          <w:lang w:val="tt-RU"/>
        </w:rPr>
        <w:t xml:space="preserve"> формируется организационный комитет (далее – Оргкомитет).</w:t>
      </w:r>
      <w:r>
        <w:rPr>
          <w:sz w:val="28"/>
          <w:szCs w:val="28"/>
          <w:lang w:val="tt-RU"/>
        </w:rPr>
      </w:r>
      <w:r>
        <w:rPr>
          <w:sz w:val="28"/>
          <w:szCs w:val="28"/>
          <w:lang w:val="tt-RU"/>
        </w:rPr>
      </w:r>
    </w:p>
    <w:p>
      <w:pPr>
        <w:pStyle w:val="886"/>
        <w:ind w:right="277" w:firstLine="709"/>
        <w:jc w:val="both"/>
        <w:rPr>
          <w:sz w:val="28"/>
          <w:szCs w:val="28"/>
          <w:lang w:val="tt-RU"/>
        </w:rPr>
      </w:pPr>
      <w:r>
        <w:rPr>
          <w:sz w:val="28"/>
          <w:szCs w:val="28"/>
          <w:lang w:val="tt-RU"/>
        </w:rPr>
        <w:t xml:space="preserve">9</w:t>
      </w:r>
      <w:r>
        <w:rPr>
          <w:sz w:val="28"/>
          <w:szCs w:val="28"/>
          <w:lang w:val="tt-RU"/>
        </w:rPr>
        <w:t xml:space="preserve">.2</w:t>
      </w:r>
      <w:r>
        <w:rPr>
          <w:sz w:val="28"/>
          <w:szCs w:val="28"/>
          <w:lang w:val="tt-RU"/>
        </w:rPr>
        <w:t xml:space="preserve">. Оргкомитет Чтений</w:t>
      </w:r>
      <w:r>
        <w:rPr>
          <w:sz w:val="28"/>
          <w:szCs w:val="28"/>
          <w:lang w:val="tt-RU"/>
        </w:rPr>
        <w:t xml:space="preserve">:</w:t>
      </w:r>
      <w:r>
        <w:rPr>
          <w:sz w:val="28"/>
          <w:szCs w:val="28"/>
          <w:lang w:val="tt-RU"/>
        </w:rPr>
      </w:r>
      <w:r>
        <w:rPr>
          <w:sz w:val="28"/>
          <w:szCs w:val="28"/>
          <w:lang w:val="tt-RU"/>
        </w:rPr>
      </w:r>
    </w:p>
    <w:p>
      <w:pPr>
        <w:pStyle w:val="886"/>
        <w:ind w:right="277" w:firstLine="709"/>
        <w:jc w:val="both"/>
        <w:rPr>
          <w:sz w:val="28"/>
          <w:szCs w:val="28"/>
          <w:lang w:val="tt-RU"/>
        </w:rPr>
      </w:pPr>
      <w:r>
        <w:rPr>
          <w:sz w:val="28"/>
          <w:szCs w:val="28"/>
          <w:lang w:val="tt-RU"/>
        </w:rPr>
        <w:t xml:space="preserve">оформляет необходимые доку</w:t>
      </w:r>
      <w:r>
        <w:rPr>
          <w:sz w:val="28"/>
          <w:szCs w:val="28"/>
          <w:lang w:val="tt-RU"/>
        </w:rPr>
        <w:t xml:space="preserve">менты для проведения Чтений</w:t>
      </w:r>
      <w:r>
        <w:rPr>
          <w:sz w:val="28"/>
          <w:szCs w:val="28"/>
          <w:lang w:val="tt-RU"/>
        </w:rPr>
        <w:t xml:space="preserve">;</w:t>
      </w:r>
      <w:r>
        <w:rPr>
          <w:sz w:val="28"/>
          <w:szCs w:val="28"/>
          <w:lang w:val="tt-RU"/>
        </w:rPr>
      </w:r>
      <w:r>
        <w:rPr>
          <w:sz w:val="28"/>
          <w:szCs w:val="28"/>
          <w:lang w:val="tt-RU"/>
        </w:rPr>
      </w:r>
    </w:p>
    <w:p>
      <w:pPr>
        <w:pStyle w:val="886"/>
        <w:ind w:right="277" w:firstLine="709"/>
        <w:jc w:val="both"/>
        <w:rPr>
          <w:sz w:val="28"/>
          <w:szCs w:val="28"/>
          <w:lang w:val="tt-RU"/>
        </w:rPr>
      </w:pPr>
      <w:r>
        <w:rPr>
          <w:sz w:val="28"/>
          <w:szCs w:val="28"/>
          <w:lang w:val="tt-RU"/>
        </w:rPr>
        <w:t xml:space="preserve">утвержда</w:t>
      </w:r>
      <w:r>
        <w:rPr>
          <w:sz w:val="28"/>
          <w:szCs w:val="28"/>
          <w:lang w:val="tt-RU"/>
        </w:rPr>
        <w:t xml:space="preserve">ет список участников Чтений</w:t>
      </w:r>
      <w:r>
        <w:rPr>
          <w:sz w:val="28"/>
          <w:szCs w:val="28"/>
          <w:lang w:val="tt-RU"/>
        </w:rPr>
        <w:t xml:space="preserve">;</w:t>
      </w:r>
      <w:r>
        <w:rPr>
          <w:sz w:val="28"/>
          <w:szCs w:val="28"/>
          <w:lang w:val="tt-RU"/>
        </w:rPr>
      </w:r>
      <w:r>
        <w:rPr>
          <w:sz w:val="28"/>
          <w:szCs w:val="28"/>
          <w:lang w:val="tt-RU"/>
        </w:rPr>
      </w:r>
    </w:p>
    <w:p>
      <w:pPr>
        <w:pStyle w:val="886"/>
        <w:ind w:right="277" w:firstLine="709"/>
        <w:jc w:val="both"/>
        <w:rPr>
          <w:sz w:val="28"/>
          <w:szCs w:val="28"/>
          <w:lang w:val="tt-RU"/>
        </w:rPr>
      </w:pPr>
      <w:r>
        <w:rPr>
          <w:sz w:val="28"/>
          <w:szCs w:val="28"/>
          <w:lang w:val="tt-RU"/>
        </w:rPr>
        <w:t xml:space="preserve">организует материально-техническую</w:t>
      </w:r>
      <w:r>
        <w:rPr>
          <w:sz w:val="28"/>
          <w:szCs w:val="28"/>
          <w:lang w:val="tt-RU"/>
        </w:rPr>
        <w:t xml:space="preserve"> базу для проведения Чтении</w:t>
      </w:r>
      <w:r>
        <w:rPr>
          <w:sz w:val="28"/>
          <w:szCs w:val="28"/>
          <w:lang w:val="tt-RU"/>
        </w:rPr>
        <w:t xml:space="preserve">;</w:t>
      </w:r>
      <w:r>
        <w:rPr>
          <w:sz w:val="28"/>
          <w:szCs w:val="28"/>
          <w:lang w:val="tt-RU"/>
        </w:rPr>
      </w:r>
      <w:r>
        <w:rPr>
          <w:sz w:val="28"/>
          <w:szCs w:val="28"/>
          <w:lang w:val="tt-RU"/>
        </w:rPr>
      </w:r>
    </w:p>
    <w:p>
      <w:pPr>
        <w:pStyle w:val="886"/>
        <w:ind w:right="277" w:firstLine="709"/>
        <w:jc w:val="both"/>
        <w:rPr>
          <w:sz w:val="28"/>
          <w:szCs w:val="28"/>
          <w:lang w:val="tt-RU"/>
        </w:rPr>
      </w:pPr>
      <w:r>
        <w:rPr>
          <w:sz w:val="28"/>
          <w:szCs w:val="28"/>
          <w:lang w:val="tt-RU"/>
        </w:rPr>
        <w:t xml:space="preserve">распространяет инф</w:t>
      </w:r>
      <w:r>
        <w:rPr>
          <w:sz w:val="28"/>
          <w:szCs w:val="28"/>
          <w:lang w:val="tt-RU"/>
        </w:rPr>
        <w:t xml:space="preserve">ормацию о проведении Чтений</w:t>
      </w:r>
      <w:r>
        <w:rPr>
          <w:sz w:val="28"/>
          <w:szCs w:val="28"/>
          <w:lang w:val="tt-RU"/>
        </w:rPr>
        <w:t xml:space="preserve">;</w:t>
      </w:r>
      <w:r>
        <w:rPr>
          <w:sz w:val="28"/>
          <w:szCs w:val="28"/>
          <w:lang w:val="tt-RU"/>
        </w:rPr>
      </w:r>
      <w:r>
        <w:rPr>
          <w:sz w:val="28"/>
          <w:szCs w:val="28"/>
          <w:lang w:val="tt-RU"/>
        </w:rPr>
      </w:r>
    </w:p>
    <w:p>
      <w:pPr>
        <w:pStyle w:val="886"/>
        <w:ind w:right="277" w:firstLine="709"/>
        <w:jc w:val="both"/>
        <w:rPr>
          <w:sz w:val="28"/>
          <w:szCs w:val="28"/>
          <w:lang w:val="tt-RU"/>
        </w:rPr>
      </w:pPr>
      <w:r>
        <w:rPr>
          <w:sz w:val="28"/>
          <w:szCs w:val="28"/>
          <w:lang w:val="tt-RU"/>
        </w:rPr>
        <w:t xml:space="preserve">формируе</w:t>
      </w:r>
      <w:r>
        <w:rPr>
          <w:sz w:val="28"/>
          <w:szCs w:val="28"/>
          <w:lang w:val="tt-RU"/>
        </w:rPr>
        <w:t xml:space="preserve">т жюри Чтений</w:t>
      </w:r>
      <w:r>
        <w:rPr>
          <w:sz w:val="28"/>
          <w:szCs w:val="28"/>
          <w:lang w:val="tt-RU"/>
        </w:rPr>
        <w:t xml:space="preserve">;</w:t>
      </w:r>
      <w:r>
        <w:rPr>
          <w:sz w:val="28"/>
          <w:szCs w:val="28"/>
          <w:lang w:val="tt-RU"/>
        </w:rPr>
      </w:r>
      <w:r>
        <w:rPr>
          <w:sz w:val="28"/>
          <w:szCs w:val="28"/>
          <w:lang w:val="tt-RU"/>
        </w:rPr>
      </w:r>
    </w:p>
    <w:p>
      <w:pPr>
        <w:pStyle w:val="886"/>
        <w:ind w:right="277" w:firstLine="709"/>
        <w:jc w:val="both"/>
        <w:rPr>
          <w:sz w:val="28"/>
          <w:szCs w:val="28"/>
          <w:lang w:val="tt-RU"/>
        </w:rPr>
      </w:pPr>
      <w:r>
        <w:rPr>
          <w:sz w:val="28"/>
          <w:szCs w:val="28"/>
          <w:lang w:val="tt-RU"/>
        </w:rPr>
        <w:t xml:space="preserve">организует про</w:t>
      </w:r>
      <w:r>
        <w:rPr>
          <w:sz w:val="28"/>
          <w:szCs w:val="28"/>
          <w:lang w:val="tt-RU"/>
        </w:rPr>
        <w:t xml:space="preserve">ведение очного этапа Чтений</w:t>
      </w:r>
      <w:r>
        <w:rPr>
          <w:sz w:val="28"/>
          <w:szCs w:val="28"/>
          <w:lang w:val="tt-RU"/>
        </w:rPr>
        <w:t xml:space="preserve"> и награждение победителей и призеров.</w:t>
      </w:r>
      <w:r>
        <w:rPr>
          <w:sz w:val="28"/>
          <w:szCs w:val="28"/>
          <w:lang w:val="tt-RU"/>
        </w:rPr>
      </w:r>
      <w:r>
        <w:rPr>
          <w:sz w:val="28"/>
          <w:szCs w:val="28"/>
          <w:lang w:val="tt-RU"/>
        </w:rPr>
      </w:r>
    </w:p>
    <w:p>
      <w:pPr>
        <w:ind w:firstLine="709"/>
        <w:jc w:val="center"/>
        <w:rPr>
          <w:rFonts w:eastAsia="Calibri"/>
          <w:sz w:val="28"/>
          <w:szCs w:val="28"/>
          <w:highlight w:val="white"/>
        </w:rPr>
      </w:pPr>
      <w:r>
        <w:rPr>
          <w:rFonts w:eastAsia="Calibri"/>
          <w:sz w:val="28"/>
          <w:szCs w:val="28"/>
          <w:highlight w:val="white"/>
          <w:lang w:val="tt-RU" w:eastAsia="en-US"/>
        </w:rPr>
      </w:r>
      <w:r>
        <w:rPr>
          <w:rFonts w:eastAsia="Calibri"/>
          <w:sz w:val="28"/>
          <w:szCs w:val="28"/>
          <w:highlight w:val="white"/>
          <w:lang w:val="tt-RU" w:eastAsia="en-US"/>
        </w:rPr>
      </w:r>
      <w:r>
        <w:rPr>
          <w:rFonts w:eastAsia="Calibri"/>
          <w:sz w:val="28"/>
          <w:szCs w:val="28"/>
          <w:highlight w:val="white"/>
        </w:rPr>
      </w:r>
    </w:p>
    <w:p>
      <w:pPr>
        <w:pStyle w:val="886"/>
        <w:ind w:firstLine="709"/>
        <w:jc w:val="center"/>
        <w:rPr>
          <w:rFonts w:eastAsia="Calibri"/>
          <w:sz w:val="28"/>
          <w:szCs w:val="28"/>
          <w:highlight w:val="white"/>
        </w:rPr>
      </w:pPr>
      <w:r>
        <w:rPr>
          <w:rFonts w:eastAsia="Calibri"/>
          <w:sz w:val="28"/>
          <w:szCs w:val="28"/>
          <w:highlight w:val="white"/>
          <w:lang w:eastAsia="en-US"/>
        </w:rPr>
        <w:t xml:space="preserve">Х. </w:t>
      </w:r>
      <w:r>
        <w:rPr>
          <w:rFonts w:eastAsia="Calibri"/>
          <w:sz w:val="28"/>
          <w:szCs w:val="28"/>
          <w:highlight w:val="white"/>
          <w:lang w:val="tt-RU" w:eastAsia="en-US"/>
        </w:rPr>
        <w:t xml:space="preserve">Подведение итогов</w:t>
      </w:r>
      <w:r>
        <w:rPr>
          <w:rFonts w:eastAsia="Calibri"/>
          <w:sz w:val="28"/>
          <w:szCs w:val="28"/>
          <w:highlight w:val="white"/>
        </w:rPr>
      </w:r>
      <w:r>
        <w:rPr>
          <w:rFonts w:eastAsia="Calibri"/>
          <w:sz w:val="28"/>
          <w:szCs w:val="28"/>
          <w:highlight w:val="white"/>
        </w:rPr>
      </w:r>
    </w:p>
    <w:p>
      <w:pPr>
        <w:pStyle w:val="886"/>
        <w:ind w:right="-1" w:firstLine="709"/>
        <w:jc w:val="both"/>
        <w:shd w:val="clear" w:color="auto" w:fill="ffffff"/>
        <w:rPr>
          <w:sz w:val="28"/>
          <w:szCs w:val="28"/>
        </w:rPr>
      </w:pPr>
      <w:r>
        <w:rPr>
          <w:rFonts w:eastAsia="Calibri"/>
          <w:sz w:val="28"/>
          <w:szCs w:val="28"/>
          <w:highlight w:val="white"/>
          <w:lang w:val="tt-RU" w:eastAsia="en-US"/>
        </w:rPr>
        <w:t xml:space="preserve">10</w:t>
      </w:r>
      <w:r>
        <w:rPr>
          <w:rFonts w:eastAsia="Calibri"/>
          <w:sz w:val="28"/>
          <w:szCs w:val="28"/>
          <w:highlight w:val="white"/>
          <w:lang w:val="tt-RU" w:eastAsia="en-US"/>
        </w:rPr>
        <w:t xml:space="preserve">.1. </w:t>
      </w:r>
      <w:r>
        <w:rPr>
          <w:rFonts w:eastAsia="Calibri"/>
          <w:color w:val="000000"/>
          <w:sz w:val="28"/>
          <w:szCs w:val="28"/>
          <w:highlight w:val="white"/>
        </w:rPr>
        <w:t xml:space="preserve">По окончании заслуш</w:t>
      </w:r>
      <w:r>
        <w:rPr>
          <w:rFonts w:eastAsia="Calibri"/>
          <w:color w:val="000000"/>
          <w:sz w:val="28"/>
          <w:szCs w:val="28"/>
        </w:rPr>
        <w:t xml:space="preserve">ивания публичных выступлений участников </w:t>
      </w:r>
      <w:r>
        <w:rPr>
          <w:rFonts w:eastAsia="Calibri"/>
          <w:bCs/>
          <w:color w:val="000000"/>
          <w:sz w:val="28"/>
          <w:szCs w:val="28"/>
        </w:rPr>
        <w:t xml:space="preserve">Чтений</w:t>
      </w:r>
      <w:r>
        <w:rPr>
          <w:rFonts w:eastAsia="Calibri"/>
          <w:color w:val="000000"/>
          <w:sz w:val="28"/>
          <w:szCs w:val="28"/>
        </w:rPr>
        <w:t xml:space="preserve"> проводятся заседания жюри по каждой предметной секции отдельно, на которых подводятся итоги и выносятся решения.</w:t>
      </w:r>
      <w:r>
        <w:rPr>
          <w:sz w:val="28"/>
          <w:szCs w:val="28"/>
        </w:rPr>
        <w:t xml:space="preserve"> Окон</w:t>
      </w:r>
      <w:r>
        <w:rPr>
          <w:sz w:val="28"/>
          <w:szCs w:val="28"/>
        </w:rPr>
        <w:t xml:space="preserve">чательные результаты Чтении</w:t>
      </w:r>
      <w:r>
        <w:rPr>
          <w:sz w:val="28"/>
          <w:szCs w:val="28"/>
        </w:rPr>
        <w:t xml:space="preserve"> ранжируются по убыванию суммарного количества баллов, после чего из ранжированного перечня результатов выделяются 3 наилучших результата, отличных друг от друга, - первый, второй и третий результаты.</w:t>
      </w:r>
      <w:r>
        <w:rPr>
          <w:sz w:val="28"/>
          <w:szCs w:val="28"/>
        </w:rPr>
      </w:r>
      <w:r>
        <w:rPr>
          <w:sz w:val="28"/>
          <w:szCs w:val="28"/>
        </w:rPr>
      </w:r>
    </w:p>
    <w:p>
      <w:pPr>
        <w:pStyle w:val="886"/>
        <w:ind w:right="-1" w:firstLine="709"/>
        <w:jc w:val="both"/>
        <w:shd w:val="clear" w:color="auto" w:fill="ffffff"/>
        <w:rPr>
          <w:sz w:val="28"/>
          <w:szCs w:val="28"/>
        </w:rPr>
      </w:pPr>
      <w:r>
        <w:rPr>
          <w:sz w:val="28"/>
          <w:szCs w:val="28"/>
        </w:rPr>
        <w:t xml:space="preserve">Участник, имеющий первый результат, пр</w:t>
      </w:r>
      <w:r>
        <w:rPr>
          <w:sz w:val="28"/>
          <w:szCs w:val="28"/>
        </w:rPr>
        <w:t xml:space="preserve">изнается победителем Чтении</w:t>
      </w:r>
      <w:r>
        <w:rPr>
          <w:sz w:val="28"/>
          <w:szCs w:val="28"/>
        </w:rPr>
        <w:t xml:space="preserve"> в соответствующей секции и награждается дипломом Победителя. Участники, имеющие второй и третий результаты, являются п</w:t>
      </w:r>
      <w:r>
        <w:rPr>
          <w:sz w:val="28"/>
          <w:szCs w:val="28"/>
        </w:rPr>
        <w:t xml:space="preserve">ризерами и лауреатами Чтении</w:t>
      </w:r>
      <w:r>
        <w:t xml:space="preserve"> </w:t>
      </w:r>
      <w:r>
        <w:rPr>
          <w:sz w:val="28"/>
          <w:szCs w:val="28"/>
        </w:rPr>
        <w:t xml:space="preserve">в соответствующей секции и награждаются дипломом призера и лауреата</w:t>
      </w:r>
      <w:r>
        <w:t xml:space="preserve"> </w:t>
      </w:r>
      <w:r>
        <w:rPr>
          <w:sz w:val="28"/>
          <w:szCs w:val="28"/>
        </w:rPr>
        <w:t xml:space="preserve">Министерства образован</w:t>
      </w:r>
      <w:r>
        <w:rPr>
          <w:sz w:val="28"/>
          <w:szCs w:val="28"/>
        </w:rPr>
        <w:t xml:space="preserve">ия и науки Республики Татарстан</w:t>
      </w:r>
      <w:r>
        <w:rPr>
          <w:sz w:val="28"/>
          <w:szCs w:val="28"/>
        </w:rPr>
        <w:t xml:space="preserve">.</w:t>
      </w:r>
      <w:r>
        <w:t xml:space="preserve"> </w:t>
      </w:r>
      <w:r>
        <w:rPr>
          <w:sz w:val="28"/>
          <w:szCs w:val="28"/>
        </w:rPr>
        <w:t xml:space="preserve">В случае, если участники имеют одинаковые баллы количество призеров и лауреатов увеличивается. </w:t>
      </w:r>
      <w:r>
        <w:rPr>
          <w:sz w:val="28"/>
          <w:szCs w:val="28"/>
        </w:rPr>
      </w:r>
      <w:r>
        <w:rPr>
          <w:sz w:val="28"/>
          <w:szCs w:val="28"/>
        </w:rPr>
      </w:r>
    </w:p>
    <w:p>
      <w:pPr>
        <w:pStyle w:val="886"/>
        <w:ind w:left="0" w:right="0" w:firstLine="5669"/>
        <w:shd w:val="clear" w:color="auto" w:fill="ffffff"/>
        <w:rPr>
          <w:spacing w:val="2"/>
          <w:sz w:val="28"/>
          <w:szCs w:val="28"/>
        </w:rPr>
      </w:pPr>
      <w:r>
        <w:rPr>
          <w:spacing w:val="2"/>
          <w:sz w:val="28"/>
          <w:szCs w:val="28"/>
        </w:rPr>
        <w:t xml:space="preserve">Приложение 1</w:t>
      </w:r>
      <w:r>
        <w:rPr>
          <w:spacing w:val="2"/>
          <w:sz w:val="28"/>
          <w:szCs w:val="28"/>
        </w:rPr>
      </w:r>
      <w:r>
        <w:rPr>
          <w:spacing w:val="2"/>
          <w:sz w:val="28"/>
          <w:szCs w:val="28"/>
        </w:rPr>
      </w:r>
    </w:p>
    <w:p>
      <w:pPr>
        <w:pStyle w:val="886"/>
        <w:ind w:left="0" w:right="0" w:firstLine="5669"/>
        <w:shd w:val="clear" w:color="auto" w:fill="ffffff"/>
        <w:rPr>
          <w:spacing w:val="2"/>
          <w:sz w:val="28"/>
          <w:szCs w:val="28"/>
        </w:rPr>
      </w:pPr>
      <w:r>
        <w:rPr>
          <w:spacing w:val="2"/>
          <w:sz w:val="28"/>
          <w:szCs w:val="28"/>
        </w:rPr>
        <w:t xml:space="preserve">к Положению</w:t>
      </w:r>
      <w:r>
        <w:rPr>
          <w:spacing w:val="2"/>
          <w:sz w:val="28"/>
          <w:szCs w:val="28"/>
        </w:rPr>
      </w:r>
      <w:r>
        <w:rPr>
          <w:spacing w:val="2"/>
          <w:sz w:val="28"/>
          <w:szCs w:val="28"/>
        </w:rPr>
      </w:r>
    </w:p>
    <w:p>
      <w:pPr>
        <w:pStyle w:val="886"/>
        <w:ind w:left="0" w:right="0" w:firstLine="5669"/>
        <w:shd w:val="clear" w:color="auto" w:fill="ffffff"/>
        <w:rPr>
          <w:spacing w:val="2"/>
          <w:sz w:val="28"/>
          <w:szCs w:val="28"/>
        </w:rPr>
      </w:pPr>
      <w:r>
        <w:rPr>
          <w:spacing w:val="2"/>
          <w:sz w:val="28"/>
          <w:szCs w:val="28"/>
        </w:rPr>
        <w:t xml:space="preserve">о проведении </w:t>
      </w:r>
      <w:r>
        <w:rPr>
          <w:spacing w:val="2"/>
          <w:sz w:val="28"/>
          <w:szCs w:val="28"/>
        </w:rPr>
        <w:t xml:space="preserve">межрегиональной</w:t>
      </w:r>
      <w:r>
        <w:rPr>
          <w:spacing w:val="2"/>
          <w:sz w:val="28"/>
          <w:szCs w:val="28"/>
        </w:rPr>
      </w:r>
      <w:r>
        <w:rPr>
          <w:spacing w:val="2"/>
          <w:sz w:val="28"/>
          <w:szCs w:val="28"/>
        </w:rPr>
      </w:r>
    </w:p>
    <w:p>
      <w:pPr>
        <w:pStyle w:val="886"/>
        <w:ind w:left="0" w:right="0" w:firstLine="5669"/>
        <w:shd w:val="clear" w:color="auto" w:fill="ffffff"/>
        <w:rPr>
          <w:spacing w:val="2"/>
          <w:sz w:val="28"/>
          <w:szCs w:val="28"/>
        </w:rPr>
      </w:pPr>
      <w:r>
        <w:rPr>
          <w:spacing w:val="2"/>
          <w:sz w:val="28"/>
          <w:szCs w:val="28"/>
        </w:rPr>
        <w:t xml:space="preserve">научно-практической</w:t>
      </w:r>
      <w:r>
        <w:rPr>
          <w:spacing w:val="2"/>
          <w:sz w:val="28"/>
          <w:szCs w:val="28"/>
        </w:rPr>
      </w:r>
      <w:r>
        <w:rPr>
          <w:spacing w:val="2"/>
          <w:sz w:val="28"/>
          <w:szCs w:val="28"/>
        </w:rPr>
      </w:r>
    </w:p>
    <w:p>
      <w:pPr>
        <w:pStyle w:val="886"/>
        <w:ind w:left="0" w:right="0" w:firstLine="5669"/>
        <w:rPr>
          <w:rFonts w:eastAsia="Calibri"/>
          <w:sz w:val="28"/>
          <w:szCs w:val="28"/>
          <w:lang w:val="tt-RU"/>
        </w:rPr>
      </w:pPr>
      <w:r>
        <w:rPr>
          <w:spacing w:val="2"/>
          <w:sz w:val="28"/>
          <w:szCs w:val="28"/>
        </w:rPr>
        <w:t xml:space="preserve">конференции «Яковлевские чтения»</w:t>
      </w:r>
      <w:r>
        <w:rPr>
          <w:rFonts w:eastAsia="Calibri"/>
          <w:sz w:val="28"/>
          <w:szCs w:val="28"/>
          <w:lang w:val="tt-RU"/>
        </w:rPr>
      </w:r>
      <w:r>
        <w:rPr>
          <w:rFonts w:eastAsia="Calibri"/>
          <w:sz w:val="28"/>
          <w:szCs w:val="28"/>
          <w:lang w:val="tt-RU"/>
        </w:rPr>
      </w:r>
    </w:p>
    <w:p>
      <w:pPr>
        <w:pStyle w:val="886"/>
        <w:ind w:firstLine="567"/>
        <w:jc w:val="center"/>
        <w:rPr>
          <w:rFonts w:eastAsia="Calibri"/>
          <w:sz w:val="28"/>
          <w:szCs w:val="28"/>
          <w:lang w:val="tt-RU"/>
        </w:rPr>
      </w:pPr>
      <w:r>
        <w:rPr>
          <w:rFonts w:eastAsia="Calibri"/>
          <w:sz w:val="28"/>
          <w:szCs w:val="28"/>
          <w:lang w:val="tt-RU"/>
        </w:rPr>
      </w:r>
      <w:r>
        <w:rPr>
          <w:rFonts w:eastAsia="Calibri"/>
          <w:sz w:val="28"/>
          <w:szCs w:val="28"/>
          <w:lang w:val="tt-RU"/>
        </w:rPr>
      </w:r>
      <w:r>
        <w:rPr>
          <w:rFonts w:eastAsia="Calibri"/>
          <w:sz w:val="28"/>
          <w:szCs w:val="28"/>
          <w:lang w:val="tt-RU"/>
        </w:rPr>
      </w:r>
    </w:p>
    <w:p>
      <w:pPr>
        <w:pStyle w:val="886"/>
        <w:ind w:firstLine="567"/>
        <w:jc w:val="center"/>
        <w:rPr>
          <w:rFonts w:eastAsia="Calibri"/>
          <w:sz w:val="28"/>
          <w:szCs w:val="28"/>
          <w:lang w:val="tt-RU"/>
        </w:rPr>
      </w:pPr>
      <w:r>
        <w:rPr>
          <w:rFonts w:eastAsia="Calibri"/>
          <w:sz w:val="28"/>
          <w:szCs w:val="28"/>
          <w:lang w:val="tt-RU"/>
        </w:rPr>
        <w:t xml:space="preserve">Заявка на участие </w:t>
      </w:r>
      <w:r>
        <w:rPr>
          <w:rFonts w:eastAsia="Calibri"/>
          <w:sz w:val="28"/>
          <w:szCs w:val="28"/>
          <w:lang w:val="tt-RU"/>
        </w:rPr>
      </w:r>
      <w:r>
        <w:rPr>
          <w:rFonts w:eastAsia="Calibri"/>
          <w:sz w:val="28"/>
          <w:szCs w:val="28"/>
          <w:lang w:val="tt-RU"/>
        </w:rPr>
      </w:r>
    </w:p>
    <w:p>
      <w:pPr>
        <w:pStyle w:val="886"/>
        <w:ind w:firstLine="567"/>
        <w:jc w:val="center"/>
        <w:rPr>
          <w:rFonts w:eastAsia="Calibri"/>
          <w:sz w:val="28"/>
          <w:szCs w:val="28"/>
          <w:lang w:val="tt-RU"/>
        </w:rPr>
      </w:pPr>
      <w:r>
        <w:rPr>
          <w:rFonts w:eastAsia="Calibri"/>
          <w:sz w:val="28"/>
          <w:szCs w:val="28"/>
          <w:lang w:val="tt-RU"/>
        </w:rPr>
        <w:t xml:space="preserve">в </w:t>
      </w:r>
      <w:r>
        <w:rPr>
          <w:rFonts w:eastAsia="Calibri"/>
          <w:sz w:val="28"/>
          <w:szCs w:val="28"/>
          <w:lang w:val="tt-RU"/>
        </w:rPr>
        <w:t xml:space="preserve">межрегиональная научно-практическая конференция «Яковлевские чтения»</w:t>
      </w:r>
      <w:r>
        <w:rPr>
          <w:rFonts w:eastAsia="Calibri"/>
          <w:sz w:val="28"/>
          <w:szCs w:val="28"/>
          <w:lang w:val="tt-RU"/>
        </w:rPr>
      </w:r>
      <w:r>
        <w:rPr>
          <w:rFonts w:eastAsia="Calibri"/>
          <w:sz w:val="28"/>
          <w:szCs w:val="28"/>
          <w:lang w:val="tt-RU"/>
        </w:rPr>
      </w:r>
    </w:p>
    <w:p>
      <w:pPr>
        <w:pStyle w:val="886"/>
        <w:ind w:firstLine="567"/>
        <w:rPr>
          <w:rFonts w:eastAsia="Calibri"/>
          <w:sz w:val="28"/>
          <w:szCs w:val="28"/>
          <w:lang w:val="tt-RU"/>
        </w:rPr>
      </w:pPr>
      <w:r>
        <w:rPr>
          <w:rFonts w:eastAsia="Calibri"/>
          <w:sz w:val="28"/>
          <w:szCs w:val="28"/>
          <w:lang w:val="tt-RU"/>
        </w:rPr>
      </w:r>
      <w:r>
        <w:rPr>
          <w:rFonts w:eastAsia="Calibri"/>
          <w:sz w:val="28"/>
          <w:szCs w:val="28"/>
          <w:lang w:val="tt-RU"/>
        </w:rPr>
      </w:r>
      <w:r>
        <w:rPr>
          <w:rFonts w:eastAsia="Calibri"/>
          <w:sz w:val="28"/>
          <w:szCs w:val="28"/>
          <w:lang w:val="tt-RU"/>
        </w:rPr>
      </w:r>
    </w:p>
    <w:p>
      <w:pPr>
        <w:pStyle w:val="886"/>
        <w:ind w:firstLine="567"/>
        <w:rPr>
          <w:rFonts w:eastAsia="Calibri"/>
          <w:sz w:val="28"/>
          <w:szCs w:val="28"/>
          <w:lang w:val="tt-RU"/>
        </w:rPr>
      </w:pPr>
      <w:r>
        <w:rPr>
          <w:rFonts w:eastAsia="Calibri"/>
          <w:sz w:val="28"/>
          <w:szCs w:val="28"/>
          <w:lang w:val="tt-RU"/>
        </w:rPr>
        <w:t xml:space="preserve">Д</w:t>
      </w:r>
      <w:r>
        <w:rPr>
          <w:rFonts w:eastAsia="Calibri"/>
          <w:sz w:val="28"/>
          <w:szCs w:val="28"/>
          <w:lang w:val="tt-RU"/>
        </w:rPr>
        <w:t xml:space="preserve">ля обучающихся</w:t>
      </w:r>
      <w:r>
        <w:rPr>
          <w:rFonts w:eastAsia="Calibri"/>
          <w:sz w:val="28"/>
          <w:szCs w:val="28"/>
          <w:lang w:val="tt-RU"/>
        </w:rPr>
        <w:t xml:space="preserve"> и студентов:</w:t>
      </w:r>
      <w:r>
        <w:rPr>
          <w:rFonts w:eastAsia="Calibri"/>
          <w:sz w:val="28"/>
          <w:szCs w:val="28"/>
          <w:lang w:val="tt-RU"/>
        </w:rPr>
      </w:r>
      <w:r>
        <w:rPr>
          <w:rFonts w:eastAsia="Calibri"/>
          <w:sz w:val="28"/>
          <w:szCs w:val="28"/>
          <w:lang w:val="tt-RU"/>
        </w:rPr>
      </w:r>
    </w:p>
    <w:p>
      <w:pPr>
        <w:pStyle w:val="886"/>
        <w:ind w:firstLine="567"/>
        <w:jc w:val="center"/>
        <w:rPr>
          <w:rFonts w:eastAsia="Calibri"/>
          <w:sz w:val="28"/>
          <w:szCs w:val="28"/>
          <w:lang w:val="tt-RU"/>
        </w:rPr>
      </w:pPr>
      <w:r>
        <w:rPr>
          <w:rFonts w:eastAsia="Calibri"/>
          <w:sz w:val="28"/>
          <w:szCs w:val="28"/>
          <w:lang w:val="tt-RU"/>
        </w:rPr>
      </w:r>
      <w:r>
        <w:rPr>
          <w:rFonts w:eastAsia="Calibri"/>
          <w:sz w:val="28"/>
          <w:szCs w:val="28"/>
          <w:lang w:val="tt-RU"/>
        </w:rPr>
      </w:r>
      <w:r>
        <w:rPr>
          <w:rFonts w:eastAsia="Calibri"/>
          <w:sz w:val="28"/>
          <w:szCs w:val="28"/>
          <w:lang w:val="tt-RU"/>
        </w:rPr>
      </w:r>
    </w:p>
    <w:tbl>
      <w:tblPr>
        <w:tblW w:w="0" w:type="auto"/>
        <w:tblInd w:w="-3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108" w:type="dxa"/>
          <w:top w:w="0" w:type="dxa"/>
          <w:right w:w="108" w:type="dxa"/>
          <w:bottom w:w="0" w:type="dxa"/>
        </w:tblCellMar>
        <w:tblLook w:val="04A0" w:firstRow="1" w:lastRow="0" w:firstColumn="1" w:lastColumn="0" w:noHBand="0" w:noVBand="1"/>
      </w:tblPr>
      <w:tblGrid>
        <w:gridCol w:w="5954"/>
        <w:gridCol w:w="425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c>
          <w:tcPr>
            <w:tcW w:w="5954" w:type="dxa"/>
            <w:vAlign w:val="top"/>
            <w:textDirection w:val="lrTb"/>
            <w:noWrap w:val="false"/>
          </w:tcPr>
          <w:p>
            <w:pPr>
              <w:pStyle w:val="886"/>
              <w:jc w:val="both"/>
              <w:rPr>
                <w:rFonts w:eastAsia="Calibri"/>
                <w:color w:val="000000"/>
              </w:rPr>
            </w:pPr>
            <w:r>
              <w:rPr>
                <w:rFonts w:eastAsia="Calibri"/>
                <w:color w:val="000000"/>
              </w:rPr>
              <w:t xml:space="preserve">Ф.И.О. (последнее – при наличии) автора (полностью)</w:t>
            </w:r>
            <w:r>
              <w:rPr>
                <w:rFonts w:eastAsia="Calibri"/>
                <w:color w:val="000000"/>
              </w:rPr>
            </w:r>
            <w:r>
              <w:rPr>
                <w:rFonts w:eastAsia="Calibri"/>
                <w:color w:val="000000"/>
              </w:rPr>
            </w:r>
          </w:p>
        </w:tc>
        <w:tc>
          <w:tcPr>
            <w:tcW w:w="4253" w:type="dxa"/>
            <w:vAlign w:val="top"/>
            <w:textDirection w:val="lrTb"/>
            <w:noWrap w:val="false"/>
          </w:tcPr>
          <w:p>
            <w:pPr>
              <w:pStyle w:val="886"/>
              <w:ind w:firstLine="567"/>
              <w:jc w:val="both"/>
              <w:rPr>
                <w:rFonts w:eastAsia="Calibri"/>
                <w:sz w:val="28"/>
                <w:szCs w:val="28"/>
                <w:lang w:val="tt-RU"/>
              </w:rPr>
            </w:pPr>
            <w:r>
              <w:rPr>
                <w:rFonts w:eastAsia="Calibri"/>
                <w:sz w:val="28"/>
                <w:szCs w:val="28"/>
                <w:lang w:val="tt-RU"/>
              </w:rPr>
            </w:r>
            <w:r>
              <w:rPr>
                <w:rFonts w:eastAsia="Calibri"/>
                <w:sz w:val="28"/>
                <w:szCs w:val="28"/>
                <w:lang w:val="tt-RU"/>
              </w:rPr>
            </w:r>
            <w:r>
              <w:rPr>
                <w:rFonts w:eastAsia="Calibri"/>
                <w:sz w:val="28"/>
                <w:szCs w:val="28"/>
                <w:lang w:val="tt-RU"/>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c>
          <w:tcPr>
            <w:tcW w:w="5954" w:type="dxa"/>
            <w:vAlign w:val="top"/>
            <w:textDirection w:val="lrTb"/>
            <w:noWrap w:val="false"/>
          </w:tcPr>
          <w:p>
            <w:pPr>
              <w:pStyle w:val="886"/>
              <w:jc w:val="both"/>
              <w:rPr>
                <w:rFonts w:eastAsia="Calibri"/>
                <w:lang w:val="tt-RU"/>
              </w:rPr>
            </w:pPr>
            <w:r>
              <w:rPr>
                <w:rFonts w:eastAsia="Calibri"/>
                <w:lang w:val="tt-RU"/>
              </w:rPr>
              <w:t xml:space="preserve">Класс</w:t>
            </w:r>
            <w:r>
              <w:rPr>
                <w:rFonts w:eastAsia="Calibri"/>
                <w:lang w:val="tt-RU"/>
              </w:rPr>
            </w:r>
            <w:r>
              <w:rPr>
                <w:rFonts w:eastAsia="Calibri"/>
                <w:lang w:val="tt-RU"/>
              </w:rPr>
            </w:r>
          </w:p>
        </w:tc>
        <w:tc>
          <w:tcPr>
            <w:tcW w:w="4253" w:type="dxa"/>
            <w:vAlign w:val="top"/>
            <w:textDirection w:val="lrTb"/>
            <w:noWrap w:val="false"/>
          </w:tcPr>
          <w:p>
            <w:pPr>
              <w:pStyle w:val="886"/>
              <w:ind w:firstLine="567"/>
              <w:jc w:val="both"/>
              <w:rPr>
                <w:rFonts w:eastAsia="Calibri"/>
                <w:sz w:val="28"/>
                <w:szCs w:val="28"/>
                <w:lang w:val="tt-RU"/>
              </w:rPr>
            </w:pPr>
            <w:r>
              <w:rPr>
                <w:rFonts w:eastAsia="Calibri"/>
                <w:sz w:val="28"/>
                <w:szCs w:val="28"/>
                <w:lang w:val="tt-RU"/>
              </w:rPr>
            </w:r>
            <w:r>
              <w:rPr>
                <w:rFonts w:eastAsia="Calibri"/>
                <w:sz w:val="28"/>
                <w:szCs w:val="28"/>
                <w:lang w:val="tt-RU"/>
              </w:rPr>
            </w:r>
            <w:r>
              <w:rPr>
                <w:rFonts w:eastAsia="Calibri"/>
                <w:sz w:val="28"/>
                <w:szCs w:val="28"/>
                <w:lang w:val="tt-RU"/>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c>
          <w:tcPr>
            <w:tcW w:w="5954" w:type="dxa"/>
            <w:vAlign w:val="top"/>
            <w:textDirection w:val="lrTb"/>
            <w:noWrap w:val="false"/>
          </w:tcPr>
          <w:p>
            <w:pPr>
              <w:pStyle w:val="886"/>
              <w:jc w:val="both"/>
              <w:rPr>
                <w:rFonts w:eastAsia="Calibri"/>
                <w:lang w:val="tt-RU"/>
              </w:rPr>
            </w:pPr>
            <w:r>
              <w:rPr>
                <w:rFonts w:eastAsia="Calibri"/>
                <w:lang w:val="tt-RU"/>
              </w:rPr>
              <w:t xml:space="preserve">Тема работы</w:t>
            </w:r>
            <w:r>
              <w:rPr>
                <w:rFonts w:eastAsia="Calibri"/>
                <w:lang w:val="tt-RU"/>
              </w:rPr>
            </w:r>
            <w:r>
              <w:rPr>
                <w:rFonts w:eastAsia="Calibri"/>
                <w:lang w:val="tt-RU"/>
              </w:rPr>
            </w:r>
          </w:p>
        </w:tc>
        <w:tc>
          <w:tcPr>
            <w:tcW w:w="4253" w:type="dxa"/>
            <w:vAlign w:val="top"/>
            <w:textDirection w:val="lrTb"/>
            <w:noWrap w:val="false"/>
          </w:tcPr>
          <w:p>
            <w:pPr>
              <w:pStyle w:val="886"/>
              <w:ind w:firstLine="567"/>
              <w:jc w:val="both"/>
              <w:rPr>
                <w:rFonts w:eastAsia="Calibri"/>
                <w:sz w:val="28"/>
                <w:szCs w:val="28"/>
                <w:lang w:val="tt-RU"/>
              </w:rPr>
            </w:pPr>
            <w:r>
              <w:rPr>
                <w:rFonts w:eastAsia="Calibri"/>
                <w:sz w:val="28"/>
                <w:szCs w:val="28"/>
                <w:lang w:val="tt-RU"/>
              </w:rPr>
            </w:r>
            <w:r>
              <w:rPr>
                <w:rFonts w:eastAsia="Calibri"/>
                <w:sz w:val="28"/>
                <w:szCs w:val="28"/>
                <w:lang w:val="tt-RU"/>
              </w:rPr>
            </w:r>
            <w:r>
              <w:rPr>
                <w:rFonts w:eastAsia="Calibri"/>
                <w:sz w:val="28"/>
                <w:szCs w:val="28"/>
                <w:lang w:val="tt-RU"/>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c>
          <w:tcPr>
            <w:tcW w:w="5954" w:type="dxa"/>
            <w:vAlign w:val="top"/>
            <w:textDirection w:val="lrTb"/>
            <w:noWrap w:val="false"/>
          </w:tcPr>
          <w:p>
            <w:pPr>
              <w:pStyle w:val="886"/>
              <w:jc w:val="both"/>
              <w:rPr>
                <w:rFonts w:eastAsia="Calibri"/>
                <w:color w:val="000000"/>
              </w:rPr>
            </w:pPr>
            <w:r>
              <w:rPr>
                <w:rFonts w:eastAsia="Calibri"/>
                <w:color w:val="000000"/>
              </w:rPr>
              <w:t xml:space="preserve">Секция, для участия в которую направлена работа обучающегося</w:t>
            </w:r>
            <w:r>
              <w:rPr>
                <w:rFonts w:eastAsia="Calibri"/>
                <w:color w:val="000000"/>
              </w:rPr>
            </w:r>
            <w:r>
              <w:rPr>
                <w:rFonts w:eastAsia="Calibri"/>
                <w:color w:val="000000"/>
              </w:rPr>
            </w:r>
          </w:p>
        </w:tc>
        <w:tc>
          <w:tcPr>
            <w:tcW w:w="4253" w:type="dxa"/>
            <w:vAlign w:val="top"/>
            <w:textDirection w:val="lrTb"/>
            <w:noWrap w:val="false"/>
          </w:tcPr>
          <w:p>
            <w:pPr>
              <w:pStyle w:val="886"/>
              <w:ind w:firstLine="567"/>
              <w:jc w:val="both"/>
              <w:rPr>
                <w:rFonts w:eastAsia="Calibri"/>
                <w:sz w:val="28"/>
                <w:szCs w:val="28"/>
                <w:lang w:val="tt-RU"/>
              </w:rPr>
            </w:pPr>
            <w:r>
              <w:rPr>
                <w:rFonts w:eastAsia="Calibri"/>
                <w:sz w:val="28"/>
                <w:szCs w:val="28"/>
                <w:lang w:val="tt-RU"/>
              </w:rPr>
            </w:r>
            <w:r>
              <w:rPr>
                <w:rFonts w:eastAsia="Calibri"/>
                <w:sz w:val="28"/>
                <w:szCs w:val="28"/>
                <w:lang w:val="tt-RU"/>
              </w:rPr>
            </w:r>
            <w:r>
              <w:rPr>
                <w:rFonts w:eastAsia="Calibri"/>
                <w:sz w:val="28"/>
                <w:szCs w:val="28"/>
                <w:lang w:val="tt-RU"/>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c>
          <w:tcPr>
            <w:tcW w:w="5954" w:type="dxa"/>
            <w:vAlign w:val="top"/>
            <w:textDirection w:val="lrTb"/>
            <w:noWrap w:val="false"/>
          </w:tcPr>
          <w:p>
            <w:pPr>
              <w:pStyle w:val="886"/>
              <w:jc w:val="both"/>
              <w:rPr>
                <w:rFonts w:eastAsia="Calibri"/>
                <w:lang w:val="tt-RU"/>
              </w:rPr>
            </w:pPr>
            <w:r>
              <w:rPr>
                <w:rFonts w:eastAsia="Calibri"/>
              </w:rPr>
              <w:t xml:space="preserve">Фамилия, имя, отчество руководителя (полностью), должность</w:t>
            </w:r>
            <w:r>
              <w:rPr>
                <w:rFonts w:eastAsia="Calibri"/>
                <w:lang w:val="tt-RU"/>
              </w:rPr>
            </w:r>
            <w:r>
              <w:rPr>
                <w:rFonts w:eastAsia="Calibri"/>
                <w:lang w:val="tt-RU"/>
              </w:rPr>
            </w:r>
          </w:p>
        </w:tc>
        <w:tc>
          <w:tcPr>
            <w:tcW w:w="4253" w:type="dxa"/>
            <w:vAlign w:val="top"/>
            <w:textDirection w:val="lrTb"/>
            <w:noWrap w:val="false"/>
          </w:tcPr>
          <w:p>
            <w:pPr>
              <w:pStyle w:val="886"/>
              <w:ind w:firstLine="567"/>
              <w:jc w:val="both"/>
              <w:rPr>
                <w:rFonts w:eastAsia="Calibri"/>
                <w:sz w:val="28"/>
                <w:szCs w:val="28"/>
                <w:lang w:val="tt-RU"/>
              </w:rPr>
            </w:pPr>
            <w:r>
              <w:rPr>
                <w:rFonts w:eastAsia="Calibri"/>
                <w:sz w:val="28"/>
                <w:szCs w:val="28"/>
                <w:lang w:val="tt-RU"/>
              </w:rPr>
            </w:r>
            <w:r>
              <w:rPr>
                <w:rFonts w:eastAsia="Calibri"/>
                <w:sz w:val="28"/>
                <w:szCs w:val="28"/>
                <w:lang w:val="tt-RU"/>
              </w:rPr>
            </w:r>
            <w:r>
              <w:rPr>
                <w:rFonts w:eastAsia="Calibri"/>
                <w:sz w:val="28"/>
                <w:szCs w:val="28"/>
                <w:lang w:val="tt-RU"/>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c>
          <w:tcPr>
            <w:tcW w:w="5954" w:type="dxa"/>
            <w:vAlign w:val="top"/>
            <w:textDirection w:val="lrTb"/>
            <w:noWrap w:val="false"/>
          </w:tcPr>
          <w:p>
            <w:pPr>
              <w:pStyle w:val="886"/>
              <w:jc w:val="both"/>
              <w:rPr>
                <w:rFonts w:eastAsia="Calibri"/>
                <w:color w:val="000000"/>
              </w:rPr>
            </w:pPr>
            <w:r>
              <w:rPr>
                <w:rFonts w:eastAsia="Calibri"/>
                <w:color w:val="000000"/>
              </w:rPr>
              <w:t xml:space="preserve">Организация, представляющая работу (по уставу) </w:t>
            </w:r>
            <w:r>
              <w:rPr>
                <w:rFonts w:eastAsia="Calibri"/>
                <w:color w:val="000000"/>
              </w:rPr>
            </w:r>
            <w:r>
              <w:rPr>
                <w:rFonts w:eastAsia="Calibri"/>
                <w:color w:val="000000"/>
              </w:rPr>
            </w:r>
          </w:p>
        </w:tc>
        <w:tc>
          <w:tcPr>
            <w:tcW w:w="4253" w:type="dxa"/>
            <w:vAlign w:val="top"/>
            <w:textDirection w:val="lrTb"/>
            <w:noWrap w:val="false"/>
          </w:tcPr>
          <w:p>
            <w:pPr>
              <w:pStyle w:val="886"/>
              <w:ind w:firstLine="567"/>
              <w:jc w:val="both"/>
              <w:rPr>
                <w:rFonts w:eastAsia="Calibri"/>
                <w:sz w:val="28"/>
                <w:szCs w:val="28"/>
                <w:lang w:val="tt-RU"/>
              </w:rPr>
            </w:pPr>
            <w:r>
              <w:rPr>
                <w:rFonts w:eastAsia="Calibri"/>
                <w:sz w:val="28"/>
                <w:szCs w:val="28"/>
                <w:lang w:val="tt-RU"/>
              </w:rPr>
            </w:r>
            <w:r>
              <w:rPr>
                <w:rFonts w:eastAsia="Calibri"/>
                <w:sz w:val="28"/>
                <w:szCs w:val="28"/>
                <w:lang w:val="tt-RU"/>
              </w:rPr>
            </w:r>
            <w:r>
              <w:rPr>
                <w:rFonts w:eastAsia="Calibri"/>
                <w:sz w:val="28"/>
                <w:szCs w:val="28"/>
                <w:lang w:val="tt-RU"/>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c>
          <w:tcPr>
            <w:tcW w:w="5954" w:type="dxa"/>
            <w:vAlign w:val="top"/>
            <w:textDirection w:val="lrTb"/>
            <w:noWrap w:val="false"/>
          </w:tcPr>
          <w:p>
            <w:pPr>
              <w:pStyle w:val="886"/>
              <w:jc w:val="both"/>
              <w:rPr>
                <w:rFonts w:eastAsia="Calibri"/>
                <w:lang w:val="tt-RU"/>
              </w:rPr>
            </w:pPr>
            <w:r>
              <w:rPr>
                <w:rFonts w:eastAsia="Calibri"/>
                <w:lang w:val="tt-RU"/>
              </w:rPr>
              <w:t xml:space="preserve">Телефон</w:t>
            </w:r>
            <w:r>
              <w:rPr>
                <w:rFonts w:eastAsia="Calibri"/>
                <w:lang w:val="tt-RU"/>
              </w:rPr>
            </w:r>
            <w:r>
              <w:rPr>
                <w:rFonts w:eastAsia="Calibri"/>
                <w:lang w:val="tt-RU"/>
              </w:rPr>
            </w:r>
          </w:p>
        </w:tc>
        <w:tc>
          <w:tcPr>
            <w:tcW w:w="4253" w:type="dxa"/>
            <w:vAlign w:val="top"/>
            <w:textDirection w:val="lrTb"/>
            <w:noWrap w:val="false"/>
          </w:tcPr>
          <w:p>
            <w:pPr>
              <w:pStyle w:val="886"/>
              <w:ind w:firstLine="567"/>
              <w:jc w:val="both"/>
              <w:rPr>
                <w:rFonts w:eastAsia="Calibri"/>
                <w:sz w:val="28"/>
                <w:szCs w:val="28"/>
                <w:lang w:val="tt-RU"/>
              </w:rPr>
            </w:pPr>
            <w:r>
              <w:rPr>
                <w:rFonts w:eastAsia="Calibri"/>
                <w:sz w:val="28"/>
                <w:szCs w:val="28"/>
                <w:lang w:val="tt-RU"/>
              </w:rPr>
            </w:r>
            <w:r>
              <w:rPr>
                <w:rFonts w:eastAsia="Calibri"/>
                <w:sz w:val="28"/>
                <w:szCs w:val="28"/>
                <w:lang w:val="tt-RU"/>
              </w:rPr>
            </w:r>
            <w:r>
              <w:rPr>
                <w:rFonts w:eastAsia="Calibri"/>
                <w:sz w:val="28"/>
                <w:szCs w:val="28"/>
                <w:lang w:val="tt-RU"/>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c>
          <w:tcPr>
            <w:tcW w:w="5954" w:type="dxa"/>
            <w:vAlign w:val="top"/>
            <w:textDirection w:val="lrTb"/>
            <w:noWrap w:val="false"/>
          </w:tcPr>
          <w:p>
            <w:pPr>
              <w:pStyle w:val="886"/>
              <w:jc w:val="both"/>
              <w:rPr>
                <w:rFonts w:eastAsia="Calibri"/>
                <w:lang w:val="tt-RU"/>
              </w:rPr>
            </w:pPr>
            <w:r>
              <w:rPr>
                <w:rFonts w:eastAsia="Calibri"/>
              </w:rPr>
              <w:t xml:space="preserve">Необходимые технические средства</w:t>
            </w:r>
            <w:r>
              <w:rPr>
                <w:rFonts w:eastAsia="Calibri"/>
                <w:lang w:val="tt-RU"/>
              </w:rPr>
            </w:r>
            <w:r>
              <w:rPr>
                <w:rFonts w:eastAsia="Calibri"/>
                <w:lang w:val="tt-RU"/>
              </w:rPr>
            </w:r>
          </w:p>
        </w:tc>
        <w:tc>
          <w:tcPr>
            <w:tcW w:w="4253" w:type="dxa"/>
            <w:vAlign w:val="top"/>
            <w:textDirection w:val="lrTb"/>
            <w:noWrap w:val="false"/>
          </w:tcPr>
          <w:p>
            <w:pPr>
              <w:pStyle w:val="886"/>
              <w:ind w:firstLine="567"/>
              <w:jc w:val="both"/>
              <w:rPr>
                <w:rFonts w:eastAsia="Calibri"/>
                <w:sz w:val="28"/>
                <w:szCs w:val="28"/>
                <w:lang w:val="tt-RU"/>
              </w:rPr>
            </w:pPr>
            <w:r>
              <w:rPr>
                <w:rFonts w:eastAsia="Calibri"/>
                <w:sz w:val="28"/>
                <w:szCs w:val="28"/>
                <w:lang w:val="tt-RU"/>
              </w:rPr>
            </w:r>
            <w:r>
              <w:rPr>
                <w:rFonts w:eastAsia="Calibri"/>
                <w:sz w:val="28"/>
                <w:szCs w:val="28"/>
                <w:lang w:val="tt-RU"/>
              </w:rPr>
            </w:r>
            <w:r>
              <w:rPr>
                <w:rFonts w:eastAsia="Calibri"/>
                <w:sz w:val="28"/>
                <w:szCs w:val="28"/>
                <w:lang w:val="tt-RU"/>
              </w:rPr>
            </w:r>
          </w:p>
        </w:tc>
      </w:tr>
    </w:tbl>
    <w:p>
      <w:pPr>
        <w:pStyle w:val="886"/>
        <w:ind w:firstLine="709"/>
        <w:jc w:val="both"/>
        <w:rPr>
          <w:color w:val="000000"/>
          <w:sz w:val="28"/>
          <w:szCs w:val="28"/>
        </w:rPr>
      </w:pPr>
      <w:r>
        <w:rPr>
          <w:color w:val="000000"/>
          <w:sz w:val="28"/>
          <w:szCs w:val="28"/>
        </w:rPr>
      </w:r>
      <w:r>
        <w:rPr>
          <w:color w:val="000000"/>
          <w:sz w:val="28"/>
          <w:szCs w:val="28"/>
        </w:rPr>
      </w:r>
      <w:r>
        <w:rPr>
          <w:color w:val="000000"/>
          <w:sz w:val="28"/>
          <w:szCs w:val="28"/>
        </w:rPr>
      </w:r>
    </w:p>
    <w:p>
      <w:pPr>
        <w:pStyle w:val="886"/>
        <w:ind w:firstLine="709"/>
        <w:jc w:val="both"/>
        <w:rPr>
          <w:color w:val="000000"/>
          <w:sz w:val="28"/>
          <w:szCs w:val="28"/>
        </w:rPr>
      </w:pPr>
      <w:r>
        <w:rPr>
          <w:color w:val="000000"/>
          <w:sz w:val="28"/>
          <w:szCs w:val="28"/>
        </w:rPr>
        <w:t xml:space="preserve">Для педагогов:</w:t>
      </w:r>
      <w:r>
        <w:rPr>
          <w:color w:val="000000"/>
          <w:sz w:val="28"/>
          <w:szCs w:val="28"/>
        </w:rPr>
      </w:r>
      <w:r>
        <w:rPr>
          <w:color w:val="000000"/>
          <w:sz w:val="28"/>
          <w:szCs w:val="28"/>
        </w:rPr>
      </w:r>
    </w:p>
    <w:p>
      <w:pPr>
        <w:pStyle w:val="886"/>
        <w:jc w:val="both"/>
        <w:rPr>
          <w:color w:val="000000"/>
          <w:sz w:val="28"/>
          <w:szCs w:val="28"/>
        </w:rPr>
      </w:pPr>
      <w:r>
        <w:rPr>
          <w:color w:val="000000"/>
          <w:sz w:val="28"/>
          <w:szCs w:val="28"/>
        </w:rPr>
      </w:r>
      <w:r>
        <w:rPr>
          <w:color w:val="000000"/>
          <w:sz w:val="28"/>
          <w:szCs w:val="28"/>
        </w:rPr>
      </w:r>
      <w:r>
        <w:rPr>
          <w:color w:val="000000"/>
          <w:sz w:val="28"/>
          <w:szCs w:val="28"/>
        </w:rPr>
      </w:r>
    </w:p>
    <w:tbl>
      <w:tblPr>
        <w:tblW w:w="10207" w:type="dxa"/>
        <w:tblInd w:w="-3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108" w:type="dxa"/>
          <w:top w:w="0" w:type="dxa"/>
          <w:right w:w="108" w:type="dxa"/>
          <w:bottom w:w="0" w:type="dxa"/>
        </w:tblCellMar>
        <w:tblLook w:val="04A0" w:firstRow="1" w:lastRow="0" w:firstColumn="1" w:lastColumn="0" w:noHBand="0" w:noVBand="1"/>
      </w:tblPr>
      <w:tblGrid>
        <w:gridCol w:w="2552"/>
        <w:gridCol w:w="2693"/>
        <w:gridCol w:w="1418"/>
        <w:gridCol w:w="1843"/>
        <w:gridCol w:w="170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858"/>
        </w:trPr>
        <w:tc>
          <w:tcPr>
            <w:tcW w:w="2552" w:type="dxa"/>
            <w:vAlign w:val="top"/>
            <w:textDirection w:val="lrTb"/>
            <w:noWrap w:val="false"/>
          </w:tcPr>
          <w:p>
            <w:pPr>
              <w:pStyle w:val="886"/>
              <w:jc w:val="center"/>
              <w:rPr>
                <w:rFonts w:eastAsia="Calibri"/>
                <w:lang w:val="tt-RU" w:eastAsia="en-US"/>
              </w:rPr>
            </w:pPr>
            <w:r>
              <w:rPr>
                <w:rFonts w:eastAsia="Calibri"/>
                <w:lang w:val="tt-RU" w:eastAsia="en-US"/>
              </w:rPr>
              <w:t xml:space="preserve">Ф.И.О. (последнее – при наличии)</w:t>
            </w:r>
            <w:r>
              <w:rPr>
                <w:rFonts w:eastAsia="Calibri"/>
                <w:lang w:val="tt-RU" w:eastAsia="en-US"/>
              </w:rPr>
            </w:r>
            <w:r>
              <w:rPr>
                <w:rFonts w:eastAsia="Calibri"/>
                <w:lang w:val="tt-RU" w:eastAsia="en-US"/>
              </w:rPr>
            </w:r>
          </w:p>
          <w:p>
            <w:pPr>
              <w:pStyle w:val="886"/>
              <w:jc w:val="center"/>
              <w:rPr>
                <w:rFonts w:eastAsia="Calibri"/>
                <w:lang w:val="tt-RU" w:eastAsia="en-US"/>
              </w:rPr>
            </w:pPr>
            <w:r>
              <w:rPr>
                <w:rFonts w:eastAsia="Calibri"/>
                <w:lang w:val="tt-RU" w:eastAsia="en-US"/>
              </w:rPr>
              <w:t xml:space="preserve">(полностью) </w:t>
            </w:r>
            <w:r>
              <w:rPr>
                <w:rFonts w:eastAsia="Calibri"/>
                <w:lang w:val="tt-RU" w:eastAsia="en-US"/>
              </w:rPr>
            </w:r>
            <w:r>
              <w:rPr>
                <w:rFonts w:eastAsia="Calibri"/>
                <w:lang w:val="tt-RU" w:eastAsia="en-US"/>
              </w:rPr>
            </w:r>
          </w:p>
        </w:tc>
        <w:tc>
          <w:tcPr>
            <w:tcW w:w="2693" w:type="dxa"/>
            <w:vAlign w:val="top"/>
            <w:textDirection w:val="lrTb"/>
            <w:noWrap w:val="false"/>
          </w:tcPr>
          <w:p>
            <w:pPr>
              <w:pStyle w:val="886"/>
              <w:jc w:val="center"/>
              <w:rPr>
                <w:rFonts w:eastAsia="Calibri"/>
                <w:lang w:val="tt-RU" w:eastAsia="en-US"/>
              </w:rPr>
            </w:pPr>
            <w:r>
              <w:rPr>
                <w:rFonts w:eastAsia="Calibri"/>
                <w:lang w:val="tt-RU" w:eastAsia="en-US"/>
              </w:rPr>
              <w:t xml:space="preserve">Наименование общеобразовательной организации по Уставу</w:t>
            </w:r>
            <w:r>
              <w:rPr>
                <w:rFonts w:eastAsia="Calibri"/>
                <w:lang w:val="tt-RU" w:eastAsia="en-US"/>
              </w:rPr>
            </w:r>
            <w:r>
              <w:rPr>
                <w:rFonts w:eastAsia="Calibri"/>
                <w:lang w:val="tt-RU" w:eastAsia="en-US"/>
              </w:rPr>
            </w:r>
          </w:p>
        </w:tc>
        <w:tc>
          <w:tcPr>
            <w:tcW w:w="1418" w:type="dxa"/>
            <w:vAlign w:val="top"/>
            <w:textDirection w:val="lrTb"/>
            <w:noWrap w:val="false"/>
          </w:tcPr>
          <w:p>
            <w:pPr>
              <w:pStyle w:val="886"/>
              <w:jc w:val="center"/>
              <w:rPr>
                <w:rFonts w:eastAsia="Calibri"/>
                <w:lang w:val="tt-RU" w:eastAsia="en-US"/>
              </w:rPr>
            </w:pPr>
            <w:r>
              <w:rPr>
                <w:rFonts w:eastAsia="Calibri"/>
                <w:lang w:val="tt-RU" w:eastAsia="en-US"/>
              </w:rPr>
              <w:t xml:space="preserve">Секция</w:t>
            </w:r>
            <w:r>
              <w:rPr>
                <w:rFonts w:eastAsia="Calibri"/>
                <w:lang w:val="tt-RU" w:eastAsia="en-US"/>
              </w:rPr>
            </w:r>
            <w:r>
              <w:rPr>
                <w:rFonts w:eastAsia="Calibri"/>
                <w:lang w:val="tt-RU" w:eastAsia="en-US"/>
              </w:rPr>
            </w:r>
          </w:p>
        </w:tc>
        <w:tc>
          <w:tcPr>
            <w:tcW w:w="1843" w:type="dxa"/>
            <w:vAlign w:val="top"/>
            <w:textDirection w:val="lrTb"/>
            <w:noWrap w:val="false"/>
          </w:tcPr>
          <w:p>
            <w:pPr>
              <w:pStyle w:val="886"/>
              <w:jc w:val="center"/>
              <w:rPr>
                <w:rFonts w:eastAsia="Calibri"/>
                <w:lang w:val="tt-RU" w:eastAsia="en-US"/>
              </w:rPr>
            </w:pPr>
            <w:r>
              <w:rPr>
                <w:rFonts w:eastAsia="Calibri"/>
                <w:lang w:val="tt-RU" w:eastAsia="en-US"/>
              </w:rPr>
              <w:t xml:space="preserve">Название работы</w:t>
            </w:r>
            <w:r>
              <w:rPr>
                <w:rFonts w:eastAsia="Calibri"/>
                <w:lang w:val="tt-RU" w:eastAsia="en-US"/>
              </w:rPr>
            </w:r>
            <w:r>
              <w:rPr>
                <w:rFonts w:eastAsia="Calibri"/>
                <w:lang w:val="tt-RU" w:eastAsia="en-US"/>
              </w:rPr>
            </w:r>
          </w:p>
        </w:tc>
        <w:tc>
          <w:tcPr>
            <w:tcW w:w="1701" w:type="dxa"/>
            <w:vAlign w:val="top"/>
            <w:textDirection w:val="lrTb"/>
            <w:noWrap w:val="false"/>
          </w:tcPr>
          <w:p>
            <w:pPr>
              <w:pStyle w:val="886"/>
              <w:jc w:val="center"/>
              <w:rPr>
                <w:rFonts w:eastAsia="Calibri"/>
                <w:lang w:val="tt-RU" w:eastAsia="en-US"/>
              </w:rPr>
            </w:pPr>
            <w:r>
              <w:rPr>
                <w:rFonts w:eastAsia="Calibri"/>
                <w:lang w:val="tt-RU" w:eastAsia="en-US"/>
              </w:rPr>
              <w:t xml:space="preserve">Номер телефона, электронный адрес</w:t>
            </w:r>
            <w:r>
              <w:rPr>
                <w:rFonts w:eastAsia="Calibri"/>
                <w:lang w:val="tt-RU" w:eastAsia="en-US"/>
              </w:rPr>
            </w:r>
            <w:r>
              <w:rPr>
                <w:rFonts w:eastAsia="Calibri"/>
                <w:lang w:val="tt-RU" w:eastAsia="en-US"/>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02"/>
        </w:trPr>
        <w:tc>
          <w:tcPr>
            <w:tcW w:w="2552" w:type="dxa"/>
            <w:vAlign w:val="top"/>
            <w:textDirection w:val="lrTb"/>
            <w:noWrap w:val="false"/>
          </w:tcPr>
          <w:p>
            <w:pPr>
              <w:pStyle w:val="886"/>
              <w:jc w:val="center"/>
              <w:rPr>
                <w:rFonts w:eastAsia="Calibri"/>
                <w:b/>
                <w:lang w:val="tt-RU" w:eastAsia="en-US"/>
              </w:rPr>
            </w:pPr>
            <w:r>
              <w:rPr>
                <w:rFonts w:eastAsia="Calibri"/>
                <w:b/>
                <w:lang w:val="tt-RU" w:eastAsia="en-US"/>
              </w:rPr>
            </w:r>
            <w:r>
              <w:rPr>
                <w:rFonts w:eastAsia="Calibri"/>
                <w:b/>
                <w:lang w:val="tt-RU" w:eastAsia="en-US"/>
              </w:rPr>
            </w:r>
            <w:r>
              <w:rPr>
                <w:rFonts w:eastAsia="Calibri"/>
                <w:b/>
                <w:lang w:val="tt-RU" w:eastAsia="en-US"/>
              </w:rPr>
            </w:r>
          </w:p>
        </w:tc>
        <w:tc>
          <w:tcPr>
            <w:tcW w:w="2693" w:type="dxa"/>
            <w:vAlign w:val="top"/>
            <w:textDirection w:val="lrTb"/>
            <w:noWrap w:val="false"/>
          </w:tcPr>
          <w:p>
            <w:pPr>
              <w:pStyle w:val="886"/>
              <w:jc w:val="center"/>
              <w:rPr>
                <w:rFonts w:eastAsia="Calibri"/>
                <w:b/>
                <w:lang w:val="tt-RU" w:eastAsia="en-US"/>
              </w:rPr>
            </w:pPr>
            <w:r>
              <w:rPr>
                <w:rFonts w:eastAsia="Calibri"/>
                <w:b/>
                <w:lang w:val="tt-RU" w:eastAsia="en-US"/>
              </w:rPr>
            </w:r>
            <w:r>
              <w:rPr>
                <w:rFonts w:eastAsia="Calibri"/>
                <w:b/>
                <w:lang w:val="tt-RU" w:eastAsia="en-US"/>
              </w:rPr>
            </w:r>
            <w:r>
              <w:rPr>
                <w:rFonts w:eastAsia="Calibri"/>
                <w:b/>
                <w:lang w:val="tt-RU" w:eastAsia="en-US"/>
              </w:rPr>
            </w:r>
          </w:p>
        </w:tc>
        <w:tc>
          <w:tcPr>
            <w:tcW w:w="1418" w:type="dxa"/>
            <w:vAlign w:val="top"/>
            <w:textDirection w:val="lrTb"/>
            <w:noWrap w:val="false"/>
          </w:tcPr>
          <w:p>
            <w:pPr>
              <w:pStyle w:val="886"/>
              <w:jc w:val="center"/>
              <w:rPr>
                <w:rFonts w:eastAsia="Calibri"/>
                <w:b/>
                <w:lang w:val="tt-RU" w:eastAsia="en-US"/>
              </w:rPr>
            </w:pPr>
            <w:r>
              <w:rPr>
                <w:rFonts w:eastAsia="Calibri"/>
                <w:b/>
                <w:lang w:val="tt-RU" w:eastAsia="en-US"/>
              </w:rPr>
            </w:r>
            <w:r>
              <w:rPr>
                <w:rFonts w:eastAsia="Calibri"/>
                <w:b/>
                <w:lang w:val="tt-RU" w:eastAsia="en-US"/>
              </w:rPr>
            </w:r>
            <w:r>
              <w:rPr>
                <w:rFonts w:eastAsia="Calibri"/>
                <w:b/>
                <w:lang w:val="tt-RU" w:eastAsia="en-US"/>
              </w:rPr>
            </w:r>
          </w:p>
        </w:tc>
        <w:tc>
          <w:tcPr>
            <w:tcW w:w="1843" w:type="dxa"/>
            <w:vAlign w:val="top"/>
            <w:textDirection w:val="lrTb"/>
            <w:noWrap w:val="false"/>
          </w:tcPr>
          <w:p>
            <w:pPr>
              <w:pStyle w:val="886"/>
              <w:jc w:val="center"/>
              <w:rPr>
                <w:rFonts w:eastAsia="Calibri"/>
                <w:b/>
                <w:lang w:val="tt-RU" w:eastAsia="en-US"/>
              </w:rPr>
            </w:pPr>
            <w:r>
              <w:rPr>
                <w:rFonts w:eastAsia="Calibri"/>
                <w:b/>
                <w:lang w:val="tt-RU" w:eastAsia="en-US"/>
              </w:rPr>
            </w:r>
            <w:r>
              <w:rPr>
                <w:rFonts w:eastAsia="Calibri"/>
                <w:b/>
                <w:lang w:val="tt-RU" w:eastAsia="en-US"/>
              </w:rPr>
            </w:r>
            <w:r>
              <w:rPr>
                <w:rFonts w:eastAsia="Calibri"/>
                <w:b/>
                <w:lang w:val="tt-RU" w:eastAsia="en-US"/>
              </w:rPr>
            </w:r>
          </w:p>
        </w:tc>
        <w:tc>
          <w:tcPr>
            <w:tcW w:w="1701" w:type="dxa"/>
            <w:vAlign w:val="top"/>
            <w:textDirection w:val="lrTb"/>
            <w:noWrap w:val="false"/>
          </w:tcPr>
          <w:p>
            <w:pPr>
              <w:pStyle w:val="886"/>
              <w:jc w:val="center"/>
              <w:rPr>
                <w:rFonts w:eastAsia="Calibri"/>
                <w:b/>
                <w:lang w:val="tt-RU" w:eastAsia="en-US"/>
              </w:rPr>
            </w:pPr>
            <w:r>
              <w:rPr>
                <w:rFonts w:eastAsia="Calibri"/>
                <w:b/>
                <w:lang w:val="tt-RU" w:eastAsia="en-US"/>
              </w:rPr>
            </w:r>
            <w:r>
              <w:rPr>
                <w:rFonts w:eastAsia="Calibri"/>
                <w:b/>
                <w:lang w:val="tt-RU" w:eastAsia="en-US"/>
              </w:rPr>
            </w:r>
            <w:r>
              <w:rPr>
                <w:rFonts w:eastAsia="Calibri"/>
                <w:b/>
                <w:lang w:val="tt-RU" w:eastAsia="en-US"/>
              </w:rPr>
            </w:r>
          </w:p>
        </w:tc>
      </w:tr>
    </w:tbl>
    <w:p>
      <w:pPr>
        <w:pStyle w:val="886"/>
        <w:ind w:firstLine="6804"/>
        <w:jc w:val="both"/>
        <w:widowControl w:val="off"/>
        <w:tabs>
          <w:tab w:val="left" w:pos="709" w:leader="none"/>
        </w:tabs>
        <w:rPr>
          <w:rFonts w:eastAsia="DejaVu Sans"/>
          <w:color w:val="00000a"/>
          <w:sz w:val="28"/>
          <w:szCs w:val="28"/>
          <w:lang w:val="tt-RU" w:eastAsia="tt-RU" w:bidi="tt-RU"/>
        </w:rPr>
      </w:pPr>
      <w:r>
        <w:rPr>
          <w:rFonts w:eastAsia="DejaVu Sans"/>
          <w:color w:val="00000a"/>
          <w:sz w:val="28"/>
          <w:szCs w:val="28"/>
          <w:lang w:val="tt-RU" w:eastAsia="tt-RU" w:bidi="tt-RU"/>
        </w:rPr>
      </w:r>
      <w:r>
        <w:rPr>
          <w:rFonts w:eastAsia="DejaVu Sans"/>
          <w:color w:val="00000a"/>
          <w:sz w:val="28"/>
          <w:szCs w:val="28"/>
          <w:lang w:val="tt-RU" w:eastAsia="tt-RU" w:bidi="tt-RU"/>
        </w:rPr>
      </w:r>
      <w:r>
        <w:rPr>
          <w:rFonts w:eastAsia="DejaVu Sans"/>
          <w:color w:val="00000a"/>
          <w:sz w:val="28"/>
          <w:szCs w:val="28"/>
          <w:lang w:val="tt-RU" w:eastAsia="tt-RU" w:bidi="tt-RU"/>
        </w:rPr>
      </w:r>
    </w:p>
    <w:p>
      <w:pPr>
        <w:pStyle w:val="886"/>
        <w:jc w:val="both"/>
        <w:rPr>
          <w:rFonts w:eastAsia="Calibri"/>
          <w:color w:val="000000"/>
          <w:sz w:val="28"/>
          <w:szCs w:val="28"/>
          <w:lang w:val="tt-RU"/>
        </w:rPr>
      </w:pPr>
      <w:r>
        <w:rPr>
          <w:rFonts w:eastAsia="Calibri"/>
          <w:color w:val="000000"/>
          <w:sz w:val="28"/>
          <w:szCs w:val="28"/>
          <w:lang w:val="tt-RU"/>
        </w:rPr>
      </w:r>
      <w:r>
        <w:rPr>
          <w:rFonts w:eastAsia="Calibri"/>
          <w:color w:val="000000"/>
          <w:sz w:val="28"/>
          <w:szCs w:val="28"/>
          <w:lang w:val="tt-RU"/>
        </w:rPr>
      </w:r>
      <w:r>
        <w:rPr>
          <w:rFonts w:eastAsia="Calibri"/>
          <w:color w:val="000000"/>
          <w:sz w:val="28"/>
          <w:szCs w:val="28"/>
          <w:lang w:val="tt-RU"/>
        </w:rPr>
      </w:r>
    </w:p>
    <w:p>
      <w:pPr>
        <w:pStyle w:val="886"/>
        <w:jc w:val="both"/>
        <w:rPr>
          <w:color w:val="000000"/>
          <w:sz w:val="28"/>
          <w:szCs w:val="28"/>
        </w:rPr>
      </w:pPr>
      <w:r>
        <w:rPr>
          <w:color w:val="000000"/>
          <w:sz w:val="28"/>
          <w:szCs w:val="28"/>
        </w:rPr>
      </w:r>
      <w:r>
        <w:rPr>
          <w:color w:val="000000"/>
          <w:sz w:val="28"/>
          <w:szCs w:val="28"/>
        </w:rPr>
      </w:r>
      <w:r>
        <w:rPr>
          <w:color w:val="000000"/>
          <w:sz w:val="28"/>
          <w:szCs w:val="28"/>
        </w:rPr>
      </w:r>
    </w:p>
    <w:p>
      <w:pPr>
        <w:pStyle w:val="886"/>
        <w:jc w:val="center"/>
      </w:pPr>
      <w:r/>
      <w:r/>
    </w:p>
    <w:p>
      <w:pPr>
        <w:pStyle w:val="886"/>
        <w:jc w:val="center"/>
      </w:pPr>
      <w:r/>
      <w:r/>
    </w:p>
    <w:p>
      <w:pPr>
        <w:pStyle w:val="886"/>
        <w:jc w:val="center"/>
      </w:pPr>
      <w:r/>
      <w:r/>
    </w:p>
    <w:p>
      <w:pPr>
        <w:pStyle w:val="886"/>
        <w:jc w:val="center"/>
      </w:pPr>
      <w:r/>
      <w:r/>
    </w:p>
    <w:p>
      <w:pPr>
        <w:pStyle w:val="886"/>
        <w:jc w:val="center"/>
      </w:pPr>
      <w:r/>
      <w:r/>
    </w:p>
    <w:p>
      <w:pPr>
        <w:pStyle w:val="886"/>
        <w:jc w:val="center"/>
      </w:pPr>
      <w:r/>
      <w:r/>
    </w:p>
    <w:p>
      <w:pPr>
        <w:pStyle w:val="886"/>
        <w:jc w:val="center"/>
      </w:pPr>
      <w:r/>
      <w:r/>
    </w:p>
    <w:p>
      <w:pPr>
        <w:pStyle w:val="886"/>
        <w:jc w:val="center"/>
      </w:pPr>
      <w:r/>
      <w:r/>
    </w:p>
    <w:p>
      <w:pPr>
        <w:pStyle w:val="886"/>
        <w:jc w:val="center"/>
      </w:pPr>
      <w:r/>
      <w:r/>
    </w:p>
    <w:p>
      <w:pPr>
        <w:pStyle w:val="886"/>
        <w:jc w:val="center"/>
      </w:pPr>
      <w:r/>
      <w:r/>
    </w:p>
    <w:p>
      <w:pPr>
        <w:jc w:val="center"/>
      </w:pPr>
      <w:r/>
      <w:r/>
    </w:p>
    <w:p>
      <w:pPr>
        <w:pStyle w:val="886"/>
        <w:jc w:val="center"/>
      </w:pPr>
      <w:r/>
      <w:r/>
    </w:p>
    <w:p>
      <w:pPr>
        <w:pStyle w:val="886"/>
        <w:jc w:val="center"/>
      </w:pPr>
      <w:r/>
      <w:r/>
    </w:p>
    <w:p>
      <w:pPr>
        <w:pStyle w:val="886"/>
        <w:jc w:val="center"/>
      </w:pPr>
      <w:r/>
      <w:r/>
    </w:p>
    <w:p>
      <w:pPr>
        <w:pStyle w:val="886"/>
        <w:jc w:val="center"/>
      </w:pPr>
      <w:r/>
      <w:r/>
    </w:p>
    <w:p>
      <w:pPr>
        <w:pStyle w:val="886"/>
        <w:ind w:firstLine="7088"/>
        <w:jc w:val="both"/>
        <w:rPr>
          <w:rFonts w:eastAsia="Calibri"/>
          <w:sz w:val="28"/>
          <w:szCs w:val="28"/>
        </w:rPr>
      </w:pPr>
      <w:r>
        <w:rPr>
          <w:rFonts w:eastAsia="Calibri"/>
          <w:sz w:val="28"/>
          <w:szCs w:val="28"/>
        </w:rPr>
        <w:t xml:space="preserve">Утвержден</w:t>
      </w:r>
      <w:r>
        <w:rPr>
          <w:rFonts w:eastAsia="Calibri"/>
          <w:sz w:val="28"/>
          <w:szCs w:val="28"/>
        </w:rPr>
      </w:r>
      <w:r>
        <w:rPr>
          <w:rFonts w:eastAsia="Calibri"/>
          <w:sz w:val="28"/>
          <w:szCs w:val="28"/>
        </w:rPr>
      </w:r>
    </w:p>
    <w:p>
      <w:pPr>
        <w:pStyle w:val="886"/>
        <w:ind w:firstLine="7088"/>
        <w:jc w:val="both"/>
        <w:rPr>
          <w:rFonts w:eastAsia="Calibri"/>
          <w:sz w:val="28"/>
          <w:szCs w:val="28"/>
        </w:rPr>
      </w:pPr>
      <w:r>
        <w:rPr>
          <w:rFonts w:eastAsia="Calibri"/>
          <w:sz w:val="28"/>
          <w:szCs w:val="28"/>
        </w:rPr>
        <w:t xml:space="preserve">приказом Министерства</w:t>
      </w:r>
      <w:r>
        <w:rPr>
          <w:rFonts w:eastAsia="Calibri"/>
          <w:sz w:val="28"/>
          <w:szCs w:val="28"/>
        </w:rPr>
      </w:r>
      <w:r>
        <w:rPr>
          <w:rFonts w:eastAsia="Calibri"/>
          <w:sz w:val="28"/>
          <w:szCs w:val="28"/>
        </w:rPr>
      </w:r>
    </w:p>
    <w:p>
      <w:pPr>
        <w:pStyle w:val="886"/>
        <w:ind w:firstLine="7088"/>
        <w:jc w:val="both"/>
        <w:rPr>
          <w:rFonts w:eastAsia="Calibri"/>
          <w:sz w:val="28"/>
          <w:szCs w:val="28"/>
        </w:rPr>
      </w:pPr>
      <w:r>
        <w:rPr>
          <w:rFonts w:eastAsia="Calibri"/>
          <w:sz w:val="28"/>
          <w:szCs w:val="28"/>
        </w:rPr>
        <w:t xml:space="preserve">образования и науки</w:t>
      </w:r>
      <w:r>
        <w:rPr>
          <w:rFonts w:eastAsia="Calibri"/>
          <w:sz w:val="28"/>
          <w:szCs w:val="28"/>
        </w:rPr>
      </w:r>
      <w:r>
        <w:rPr>
          <w:rFonts w:eastAsia="Calibri"/>
          <w:sz w:val="28"/>
          <w:szCs w:val="28"/>
        </w:rPr>
      </w:r>
    </w:p>
    <w:p>
      <w:pPr>
        <w:pStyle w:val="886"/>
        <w:ind w:firstLine="7088"/>
        <w:jc w:val="both"/>
        <w:rPr>
          <w:rFonts w:eastAsia="Calibri"/>
          <w:sz w:val="28"/>
          <w:szCs w:val="28"/>
        </w:rPr>
      </w:pPr>
      <w:r>
        <w:rPr>
          <w:rFonts w:eastAsia="Calibri"/>
          <w:sz w:val="28"/>
          <w:szCs w:val="28"/>
        </w:rPr>
        <w:t xml:space="preserve">Республики Татарстан</w:t>
      </w:r>
      <w:r>
        <w:rPr>
          <w:rFonts w:eastAsia="Calibri"/>
          <w:sz w:val="28"/>
          <w:szCs w:val="28"/>
        </w:rPr>
      </w:r>
      <w:r>
        <w:rPr>
          <w:rFonts w:eastAsia="Calibri"/>
          <w:sz w:val="28"/>
          <w:szCs w:val="28"/>
        </w:rPr>
      </w:r>
    </w:p>
    <w:p>
      <w:pPr>
        <w:pStyle w:val="886"/>
        <w:ind w:firstLine="7088"/>
        <w:jc w:val="both"/>
        <w:rPr>
          <w:rFonts w:eastAsia="Calibri"/>
          <w:sz w:val="28"/>
          <w:szCs w:val="28"/>
        </w:rPr>
      </w:pPr>
      <w:r>
        <w:rPr>
          <w:rFonts w:eastAsia="Calibri"/>
          <w:sz w:val="28"/>
          <w:szCs w:val="28"/>
        </w:rPr>
        <w:t xml:space="preserve">от «__» ______202</w:t>
      </w:r>
      <w:r>
        <w:rPr>
          <w:rFonts w:eastAsia="Calibri"/>
          <w:sz w:val="28"/>
          <w:szCs w:val="28"/>
        </w:rPr>
        <w:t xml:space="preserve">6</w:t>
      </w:r>
      <w:r>
        <w:rPr>
          <w:rFonts w:eastAsia="Calibri"/>
          <w:sz w:val="28"/>
          <w:szCs w:val="28"/>
        </w:rPr>
        <w:t xml:space="preserve"> г.</w:t>
      </w:r>
      <w:r>
        <w:rPr>
          <w:rFonts w:eastAsia="Calibri"/>
          <w:sz w:val="28"/>
          <w:szCs w:val="28"/>
        </w:rPr>
      </w:r>
      <w:r>
        <w:rPr>
          <w:rFonts w:eastAsia="Calibri"/>
          <w:sz w:val="28"/>
          <w:szCs w:val="28"/>
        </w:rPr>
      </w:r>
    </w:p>
    <w:p>
      <w:pPr>
        <w:pStyle w:val="886"/>
        <w:ind w:firstLine="7088"/>
        <w:rPr>
          <w:rFonts w:eastAsia="Calibri"/>
          <w:sz w:val="28"/>
          <w:szCs w:val="28"/>
        </w:rPr>
      </w:pPr>
      <w:r>
        <w:rPr>
          <w:rFonts w:eastAsia="Calibri"/>
          <w:sz w:val="28"/>
          <w:szCs w:val="28"/>
        </w:rPr>
        <w:t xml:space="preserve">№ _______</w:t>
      </w:r>
      <w:r>
        <w:rPr>
          <w:rFonts w:eastAsia="Calibri"/>
          <w:sz w:val="28"/>
          <w:szCs w:val="28"/>
        </w:rPr>
      </w:r>
      <w:r>
        <w:rPr>
          <w:rFonts w:eastAsia="Calibri"/>
          <w:sz w:val="28"/>
          <w:szCs w:val="28"/>
        </w:rPr>
      </w:r>
    </w:p>
    <w:p>
      <w:pPr>
        <w:pStyle w:val="886"/>
        <w:ind w:left="360"/>
        <w:jc w:val="center"/>
        <w:rPr>
          <w:sz w:val="28"/>
          <w:szCs w:val="28"/>
        </w:rPr>
      </w:pPr>
      <w:r>
        <w:rPr>
          <w:sz w:val="28"/>
          <w:szCs w:val="28"/>
        </w:rPr>
      </w:r>
      <w:r>
        <w:rPr>
          <w:sz w:val="28"/>
          <w:szCs w:val="28"/>
        </w:rPr>
      </w:r>
      <w:r>
        <w:rPr>
          <w:sz w:val="28"/>
          <w:szCs w:val="28"/>
        </w:rPr>
      </w:r>
    </w:p>
    <w:p>
      <w:pPr>
        <w:pStyle w:val="886"/>
        <w:jc w:val="center"/>
        <w:rPr>
          <w:rFonts w:eastAsia="Calibri"/>
          <w:sz w:val="28"/>
          <w:szCs w:val="28"/>
          <w:lang w:val="tt-RU"/>
        </w:rPr>
      </w:pPr>
      <w:r>
        <w:rPr>
          <w:rFonts w:eastAsia="Calibri"/>
          <w:sz w:val="28"/>
          <w:szCs w:val="28"/>
          <w:lang w:val="tt-RU"/>
        </w:rPr>
        <w:t xml:space="preserve">Состав </w:t>
      </w:r>
      <w:r>
        <w:rPr>
          <w:rFonts w:eastAsia="Calibri"/>
          <w:sz w:val="28"/>
          <w:szCs w:val="28"/>
          <w:lang w:val="tt-RU"/>
        </w:rPr>
      </w:r>
      <w:r>
        <w:rPr>
          <w:rFonts w:eastAsia="Calibri"/>
          <w:sz w:val="28"/>
          <w:szCs w:val="28"/>
          <w:lang w:val="tt-RU"/>
        </w:rPr>
      </w:r>
    </w:p>
    <w:p>
      <w:pPr>
        <w:pStyle w:val="886"/>
        <w:jc w:val="center"/>
        <w:rPr>
          <w:sz w:val="28"/>
          <w:szCs w:val="28"/>
        </w:rPr>
      </w:pPr>
      <w:r>
        <w:rPr>
          <w:rFonts w:eastAsia="Calibri"/>
          <w:sz w:val="28"/>
          <w:szCs w:val="28"/>
        </w:rPr>
        <w:t xml:space="preserve">организационного комитета по подготовке и проведению </w:t>
      </w:r>
      <w:r>
        <w:rPr>
          <w:sz w:val="28"/>
          <w:szCs w:val="28"/>
        </w:rPr>
      </w:r>
      <w:r>
        <w:rPr>
          <w:sz w:val="28"/>
          <w:szCs w:val="28"/>
        </w:rPr>
      </w:r>
    </w:p>
    <w:p>
      <w:pPr>
        <w:pStyle w:val="886"/>
        <w:jc w:val="center"/>
        <w:rPr>
          <w:rFonts w:eastAsia="Calibri"/>
          <w:b/>
          <w:sz w:val="28"/>
          <w:szCs w:val="28"/>
          <w:lang w:eastAsia="en-US"/>
        </w:rPr>
      </w:pPr>
      <w:r>
        <w:rPr>
          <w:sz w:val="28"/>
          <w:szCs w:val="28"/>
        </w:rPr>
        <w:t xml:space="preserve">межрегиональн</w:t>
      </w:r>
      <w:r>
        <w:rPr>
          <w:sz w:val="28"/>
          <w:szCs w:val="28"/>
        </w:rPr>
        <w:t xml:space="preserve">ой</w:t>
      </w:r>
      <w:r>
        <w:rPr>
          <w:sz w:val="28"/>
          <w:szCs w:val="28"/>
        </w:rPr>
        <w:t xml:space="preserve"> научно-практическ</w:t>
      </w:r>
      <w:r>
        <w:rPr>
          <w:sz w:val="28"/>
          <w:szCs w:val="28"/>
        </w:rPr>
        <w:t xml:space="preserve">ой </w:t>
      </w:r>
      <w:r>
        <w:rPr>
          <w:sz w:val="28"/>
          <w:szCs w:val="28"/>
        </w:rPr>
        <w:t xml:space="preserve">конференци</w:t>
      </w:r>
      <w:r>
        <w:rPr>
          <w:sz w:val="28"/>
          <w:szCs w:val="28"/>
        </w:rPr>
        <w:t xml:space="preserve">и</w:t>
      </w:r>
      <w:r>
        <w:rPr>
          <w:sz w:val="28"/>
          <w:szCs w:val="28"/>
        </w:rPr>
        <w:t xml:space="preserve"> «Яковлевские чтения»</w:t>
      </w:r>
      <w:r>
        <w:rPr>
          <w:sz w:val="28"/>
          <w:szCs w:val="28"/>
        </w:rPr>
        <w:t xml:space="preserve"> </w:t>
      </w:r>
      <w:r>
        <w:rPr>
          <w:rFonts w:eastAsia="Calibri"/>
          <w:b/>
          <w:sz w:val="28"/>
          <w:szCs w:val="28"/>
          <w:lang w:eastAsia="en-US"/>
        </w:rPr>
      </w:r>
      <w:r>
        <w:rPr>
          <w:rFonts w:eastAsia="Calibri"/>
          <w:b/>
          <w:sz w:val="28"/>
          <w:szCs w:val="28"/>
          <w:lang w:eastAsia="en-US"/>
        </w:rPr>
      </w:r>
    </w:p>
    <w:p>
      <w:pPr>
        <w:pStyle w:val="886"/>
        <w:jc w:val="center"/>
        <w:rPr>
          <w:rFonts w:eastAsia="Calibri"/>
          <w:sz w:val="28"/>
          <w:szCs w:val="28"/>
        </w:rPr>
      </w:pPr>
      <w:r>
        <w:rPr>
          <w:rFonts w:eastAsia="Calibri"/>
          <w:sz w:val="28"/>
          <w:szCs w:val="28"/>
        </w:rPr>
      </w:r>
      <w:r>
        <w:rPr>
          <w:rFonts w:eastAsia="Calibri"/>
          <w:sz w:val="28"/>
          <w:szCs w:val="28"/>
        </w:rPr>
      </w:r>
      <w:r>
        <w:rPr>
          <w:rFonts w:eastAsia="Calibri"/>
          <w:sz w:val="28"/>
          <w:szCs w:val="28"/>
        </w:rPr>
      </w:r>
    </w:p>
    <w:tbl>
      <w:tblPr>
        <w:tblW w:w="0" w:type="auto"/>
        <w:tblInd w:w="-17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108" w:type="dxa"/>
          <w:top w:w="0" w:type="dxa"/>
          <w:right w:w="108" w:type="dxa"/>
          <w:bottom w:w="0" w:type="dxa"/>
        </w:tblCellMar>
        <w:tblLook w:val="04A0" w:firstRow="1" w:lastRow="0" w:firstColumn="1" w:lastColumn="0" w:noHBand="0" w:noVBand="1"/>
      </w:tblPr>
      <w:tblGrid>
        <w:gridCol w:w="2694"/>
        <w:gridCol w:w="765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c>
          <w:tcPr>
            <w:tcBorders>
              <w:top w:val="single" w:color="000000" w:sz="4" w:space="0"/>
              <w:left w:val="single" w:color="000000" w:sz="4" w:space="0"/>
              <w:bottom w:val="single" w:color="000000" w:sz="4" w:space="0"/>
              <w:right w:val="single" w:color="000000" w:sz="4" w:space="0"/>
            </w:tcBorders>
            <w:tcW w:w="2694" w:type="dxa"/>
            <w:vAlign w:val="top"/>
            <w:textDirection w:val="lrTb"/>
            <w:noWrap w:val="false"/>
          </w:tcPr>
          <w:p>
            <w:pPr>
              <w:pStyle w:val="886"/>
              <w:ind w:left="-2"/>
              <w:jc w:val="both"/>
              <w:rPr>
                <w:color w:val="000000"/>
                <w:sz w:val="28"/>
                <w:szCs w:val="28"/>
              </w:rPr>
            </w:pPr>
            <w:r>
              <w:rPr>
                <w:color w:val="000000"/>
                <w:sz w:val="28"/>
                <w:szCs w:val="28"/>
              </w:rPr>
              <w:t xml:space="preserve">Закирова Минзалия Загриевна</w:t>
            </w:r>
            <w:r>
              <w:rPr>
                <w:color w:val="000000"/>
                <w:sz w:val="28"/>
                <w:szCs w:val="28"/>
              </w:rPr>
            </w:r>
            <w:r>
              <w:rPr>
                <w:color w:val="000000"/>
                <w:sz w:val="28"/>
                <w:szCs w:val="28"/>
              </w:rPr>
            </w:r>
          </w:p>
        </w:tc>
        <w:tc>
          <w:tcPr>
            <w:tcBorders>
              <w:top w:val="single" w:color="000000" w:sz="4" w:space="0"/>
              <w:left w:val="single" w:color="000000" w:sz="4" w:space="0"/>
              <w:bottom w:val="single" w:color="000000" w:sz="4" w:space="0"/>
              <w:right w:val="single" w:color="000000" w:sz="4" w:space="0"/>
            </w:tcBorders>
            <w:tcW w:w="7654" w:type="dxa"/>
            <w:vAlign w:val="top"/>
            <w:textDirection w:val="lrTb"/>
            <w:noWrap w:val="false"/>
          </w:tcPr>
          <w:p>
            <w:pPr>
              <w:pStyle w:val="886"/>
              <w:jc w:val="both"/>
              <w:rPr>
                <w:color w:val="000000"/>
                <w:sz w:val="28"/>
                <w:szCs w:val="28"/>
              </w:rPr>
            </w:pPr>
            <w:r>
              <w:rPr>
                <w:color w:val="000000"/>
                <w:sz w:val="28"/>
                <w:szCs w:val="28"/>
              </w:rPr>
              <w:t xml:space="preserve">заместитель министра образования и науки Республики Татарстан, кандидат педагогических наук</w:t>
            </w:r>
            <w:r>
              <w:rPr>
                <w:color w:val="000000"/>
                <w:sz w:val="28"/>
                <w:szCs w:val="28"/>
              </w:rPr>
            </w:r>
            <w:r>
              <w:rPr>
                <w:color w:val="000000"/>
                <w:sz w:val="28"/>
                <w:szCs w:val="28"/>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c>
          <w:tcPr>
            <w:tcBorders>
              <w:top w:val="single" w:color="000000" w:sz="4" w:space="0"/>
              <w:left w:val="single" w:color="000000" w:sz="4" w:space="0"/>
              <w:bottom w:val="single" w:color="000000" w:sz="4" w:space="0"/>
              <w:right w:val="single" w:color="000000" w:sz="4" w:space="0"/>
            </w:tcBorders>
            <w:tcW w:w="2694" w:type="dxa"/>
            <w:vAlign w:val="top"/>
            <w:textDirection w:val="lrTb"/>
            <w:noWrap w:val="false"/>
          </w:tcPr>
          <w:p>
            <w:pPr>
              <w:pStyle w:val="886"/>
              <w:jc w:val="both"/>
              <w:rPr>
                <w:rFonts w:eastAsia="Calibri"/>
                <w:sz w:val="28"/>
                <w:szCs w:val="28"/>
              </w:rPr>
            </w:pPr>
            <w:r>
              <w:rPr>
                <w:rFonts w:eastAsia="Calibri"/>
                <w:sz w:val="28"/>
                <w:szCs w:val="28"/>
              </w:rPr>
              <w:t xml:space="preserve">Шарипова Алсу Самигулловна</w:t>
            </w:r>
            <w:r>
              <w:rPr>
                <w:rFonts w:eastAsia="Calibri"/>
                <w:sz w:val="28"/>
                <w:szCs w:val="28"/>
              </w:rPr>
            </w:r>
            <w:r>
              <w:rPr>
                <w:rFonts w:eastAsia="Calibri"/>
                <w:sz w:val="28"/>
                <w:szCs w:val="28"/>
              </w:rPr>
            </w:r>
          </w:p>
        </w:tc>
        <w:tc>
          <w:tcPr>
            <w:tcBorders>
              <w:top w:val="single" w:color="000000" w:sz="4" w:space="0"/>
              <w:left w:val="single" w:color="000000" w:sz="4" w:space="0"/>
              <w:bottom w:val="single" w:color="000000" w:sz="4" w:space="0"/>
              <w:right w:val="single" w:color="000000" w:sz="4" w:space="0"/>
            </w:tcBorders>
            <w:tcW w:w="7654" w:type="dxa"/>
            <w:vAlign w:val="top"/>
            <w:textDirection w:val="lrTb"/>
            <w:noWrap w:val="false"/>
          </w:tcPr>
          <w:p>
            <w:pPr>
              <w:pStyle w:val="886"/>
              <w:jc w:val="both"/>
              <w:rPr>
                <w:rFonts w:eastAsia="Calibri"/>
                <w:sz w:val="28"/>
                <w:szCs w:val="28"/>
                <w:lang w:val="tt-RU"/>
              </w:rPr>
            </w:pPr>
            <w:r>
              <w:rPr>
                <w:rFonts w:eastAsia="Calibri"/>
                <w:sz w:val="28"/>
                <w:szCs w:val="28"/>
                <w:lang w:val="tt-RU"/>
              </w:rPr>
              <w:t xml:space="preserve">начальник управления национального образования Министерства образования и науки Республики Татарстан (далее – Министерства), доктор филологических наук</w:t>
            </w:r>
            <w:r>
              <w:rPr>
                <w:rFonts w:eastAsia="Calibri"/>
                <w:sz w:val="28"/>
                <w:szCs w:val="28"/>
                <w:lang w:val="tt-RU"/>
              </w:rPr>
            </w:r>
            <w:r>
              <w:rPr>
                <w:rFonts w:eastAsia="Calibri"/>
                <w:sz w:val="28"/>
                <w:szCs w:val="28"/>
                <w:lang w:val="tt-RU"/>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c>
          <w:tcPr>
            <w:tcBorders>
              <w:top w:val="single" w:color="000000" w:sz="4" w:space="0"/>
              <w:left w:val="single" w:color="000000" w:sz="4" w:space="0"/>
              <w:bottom w:val="single" w:color="000000" w:sz="4" w:space="0"/>
              <w:right w:val="single" w:color="000000" w:sz="4" w:space="0"/>
            </w:tcBorders>
            <w:tcW w:w="2694" w:type="dxa"/>
            <w:vAlign w:val="top"/>
            <w:textDirection w:val="lrTb"/>
            <w:noWrap w:val="false"/>
          </w:tcPr>
          <w:p>
            <w:pPr>
              <w:pStyle w:val="886"/>
              <w:ind w:left="-2"/>
              <w:jc w:val="both"/>
              <w:rPr>
                <w:color w:val="000000"/>
                <w:sz w:val="28"/>
                <w:szCs w:val="28"/>
                <w:lang w:val="tt-RU"/>
              </w:rPr>
            </w:pPr>
            <w:r>
              <w:rPr>
                <w:color w:val="000000"/>
                <w:sz w:val="28"/>
                <w:szCs w:val="28"/>
              </w:rPr>
              <w:t xml:space="preserve">Гизатуллина Эндже Хабировна</w:t>
            </w:r>
            <w:r>
              <w:rPr>
                <w:color w:val="000000"/>
                <w:sz w:val="28"/>
                <w:szCs w:val="28"/>
                <w:lang w:val="tt-RU"/>
              </w:rPr>
            </w:r>
            <w:r>
              <w:rPr>
                <w:color w:val="000000"/>
                <w:sz w:val="28"/>
                <w:szCs w:val="28"/>
                <w:lang w:val="tt-RU"/>
              </w:rPr>
            </w:r>
          </w:p>
        </w:tc>
        <w:tc>
          <w:tcPr>
            <w:tcBorders>
              <w:top w:val="single" w:color="000000" w:sz="4" w:space="0"/>
              <w:left w:val="single" w:color="000000" w:sz="4" w:space="0"/>
              <w:bottom w:val="single" w:color="000000" w:sz="4" w:space="0"/>
              <w:right w:val="single" w:color="000000" w:sz="4" w:space="0"/>
            </w:tcBorders>
            <w:tcW w:w="7654" w:type="dxa"/>
            <w:vAlign w:val="top"/>
            <w:textDirection w:val="lrTb"/>
            <w:noWrap w:val="false"/>
          </w:tcPr>
          <w:p>
            <w:pPr>
              <w:pStyle w:val="886"/>
              <w:jc w:val="both"/>
              <w:rPr>
                <w:color w:val="000000"/>
                <w:sz w:val="28"/>
                <w:szCs w:val="28"/>
              </w:rPr>
            </w:pPr>
            <w:r>
              <w:rPr>
                <w:color w:val="000000"/>
                <w:sz w:val="28"/>
                <w:szCs w:val="28"/>
              </w:rPr>
              <w:t xml:space="preserve">начальник отдела национального образования Министерства</w:t>
            </w:r>
            <w:r>
              <w:rPr>
                <w:color w:val="000000"/>
                <w:sz w:val="28"/>
                <w:szCs w:val="28"/>
              </w:rPr>
            </w:r>
            <w:r>
              <w:rPr>
                <w:color w:val="000000"/>
                <w:sz w:val="28"/>
                <w:szCs w:val="28"/>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c>
          <w:tcPr>
            <w:tcW w:w="2694" w:type="dxa"/>
            <w:vAlign w:val="top"/>
            <w:textDirection w:val="lrTb"/>
            <w:noWrap w:val="false"/>
          </w:tcPr>
          <w:p>
            <w:pPr>
              <w:pStyle w:val="886"/>
              <w:jc w:val="both"/>
              <w:tabs>
                <w:tab w:val="left" w:pos="5026" w:leader="none"/>
              </w:tabs>
              <w:rPr>
                <w:color w:val="000000"/>
                <w:sz w:val="28"/>
                <w:szCs w:val="28"/>
                <w:lang w:val="tt-RU"/>
              </w:rPr>
            </w:pPr>
            <w:r>
              <w:rPr>
                <w:color w:val="000000"/>
                <w:sz w:val="28"/>
                <w:szCs w:val="28"/>
                <w:lang w:val="tt-RU"/>
              </w:rPr>
              <w:t xml:space="preserve">Сахбиева Лилия Тазетдиновна</w:t>
            </w:r>
            <w:r>
              <w:rPr>
                <w:color w:val="000000"/>
                <w:sz w:val="28"/>
                <w:szCs w:val="28"/>
                <w:lang w:val="tt-RU"/>
              </w:rPr>
            </w:r>
            <w:r>
              <w:rPr>
                <w:color w:val="000000"/>
                <w:sz w:val="28"/>
                <w:szCs w:val="28"/>
                <w:lang w:val="tt-RU"/>
              </w:rPr>
            </w:r>
          </w:p>
        </w:tc>
        <w:tc>
          <w:tcPr>
            <w:tcW w:w="7654" w:type="dxa"/>
            <w:vAlign w:val="top"/>
            <w:textDirection w:val="lrTb"/>
            <w:noWrap w:val="false"/>
          </w:tcPr>
          <w:p>
            <w:pPr>
              <w:pStyle w:val="886"/>
              <w:jc w:val="both"/>
              <w:tabs>
                <w:tab w:val="left" w:pos="5026" w:leader="none"/>
              </w:tabs>
              <w:rPr>
                <w:color w:val="000000"/>
                <w:sz w:val="28"/>
                <w:szCs w:val="28"/>
                <w:lang w:val="tt-RU"/>
              </w:rPr>
            </w:pPr>
            <w:r>
              <w:rPr>
                <w:color w:val="000000"/>
                <w:sz w:val="28"/>
                <w:szCs w:val="28"/>
                <w:lang w:val="tt-RU"/>
              </w:rPr>
              <w:t xml:space="preserve">ведущий советник отдела национального образования Министерства</w:t>
            </w:r>
            <w:r>
              <w:rPr>
                <w:color w:val="000000"/>
                <w:sz w:val="28"/>
                <w:szCs w:val="28"/>
                <w:lang w:val="tt-RU"/>
              </w:rPr>
            </w:r>
            <w:r>
              <w:rPr>
                <w:color w:val="000000"/>
                <w:sz w:val="28"/>
                <w:szCs w:val="28"/>
                <w:lang w:val="tt-RU"/>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c>
          <w:tcPr>
            <w:tcBorders>
              <w:top w:val="single" w:color="000000" w:sz="4" w:space="0"/>
              <w:left w:val="single" w:color="000000" w:sz="4" w:space="0"/>
              <w:bottom w:val="single" w:color="000000" w:sz="4" w:space="0"/>
              <w:right w:val="single" w:color="000000" w:sz="4" w:space="0"/>
            </w:tcBorders>
            <w:tcW w:w="2694" w:type="dxa"/>
            <w:vAlign w:val="top"/>
            <w:textDirection w:val="lrTb"/>
            <w:noWrap w:val="false"/>
          </w:tcPr>
          <w:p>
            <w:pPr>
              <w:pStyle w:val="886"/>
              <w:ind w:left="-2"/>
              <w:jc w:val="both"/>
              <w:rPr>
                <w:color w:val="000000"/>
                <w:sz w:val="28"/>
                <w:szCs w:val="28"/>
              </w:rPr>
            </w:pPr>
            <w:r>
              <w:rPr>
                <w:color w:val="000000"/>
                <w:sz w:val="28"/>
                <w:szCs w:val="28"/>
              </w:rPr>
              <w:t xml:space="preserve">Ляхова Галина Анатольевна</w:t>
            </w:r>
            <w:r>
              <w:rPr>
                <w:color w:val="000000"/>
                <w:sz w:val="28"/>
                <w:szCs w:val="28"/>
              </w:rPr>
            </w:r>
            <w:r>
              <w:rPr>
                <w:color w:val="000000"/>
                <w:sz w:val="28"/>
                <w:szCs w:val="28"/>
              </w:rPr>
            </w:r>
          </w:p>
        </w:tc>
        <w:tc>
          <w:tcPr>
            <w:tcBorders>
              <w:top w:val="single" w:color="000000" w:sz="4" w:space="0"/>
              <w:left w:val="single" w:color="000000" w:sz="4" w:space="0"/>
              <w:bottom w:val="single" w:color="000000" w:sz="4" w:space="0"/>
              <w:right w:val="single" w:color="000000" w:sz="4" w:space="0"/>
            </w:tcBorders>
            <w:tcW w:w="7654" w:type="dxa"/>
            <w:vAlign w:val="top"/>
            <w:textDirection w:val="lrTb"/>
            <w:noWrap w:val="false"/>
          </w:tcPr>
          <w:p>
            <w:pPr>
              <w:pStyle w:val="886"/>
              <w:jc w:val="both"/>
              <w:rPr>
                <w:color w:val="000000"/>
                <w:sz w:val="28"/>
                <w:szCs w:val="28"/>
              </w:rPr>
            </w:pPr>
            <w:r>
              <w:rPr>
                <w:color w:val="000000"/>
                <w:sz w:val="28"/>
                <w:szCs w:val="28"/>
              </w:rPr>
              <w:t xml:space="preserve">директор м</w:t>
            </w:r>
            <w:r>
              <w:rPr>
                <w:color w:val="000000"/>
                <w:sz w:val="28"/>
                <w:szCs w:val="28"/>
              </w:rPr>
              <w:t xml:space="preserve">униципально</w:t>
            </w:r>
            <w:r>
              <w:rPr>
                <w:color w:val="000000"/>
                <w:sz w:val="28"/>
                <w:szCs w:val="28"/>
              </w:rPr>
              <w:t xml:space="preserve">го</w:t>
            </w:r>
            <w:r>
              <w:rPr>
                <w:color w:val="000000"/>
                <w:sz w:val="28"/>
                <w:szCs w:val="28"/>
              </w:rPr>
              <w:t xml:space="preserve"> бюджетно</w:t>
            </w:r>
            <w:r>
              <w:rPr>
                <w:color w:val="000000"/>
                <w:sz w:val="28"/>
                <w:szCs w:val="28"/>
              </w:rPr>
              <w:t xml:space="preserve">го</w:t>
            </w:r>
            <w:r>
              <w:rPr>
                <w:color w:val="000000"/>
                <w:sz w:val="28"/>
                <w:szCs w:val="28"/>
              </w:rPr>
              <w:t xml:space="preserve"> общеобразовательно</w:t>
            </w:r>
            <w:r>
              <w:rPr>
                <w:color w:val="000000"/>
                <w:sz w:val="28"/>
                <w:szCs w:val="28"/>
              </w:rPr>
              <w:t xml:space="preserve">го</w:t>
            </w:r>
            <w:r>
              <w:rPr>
                <w:color w:val="000000"/>
                <w:sz w:val="28"/>
                <w:szCs w:val="28"/>
              </w:rPr>
              <w:t xml:space="preserve"> учреждени</w:t>
            </w:r>
            <w:r>
              <w:rPr>
                <w:color w:val="000000"/>
                <w:sz w:val="28"/>
                <w:szCs w:val="28"/>
              </w:rPr>
              <w:t xml:space="preserve">я</w:t>
            </w:r>
            <w:r>
              <w:rPr>
                <w:color w:val="000000"/>
                <w:sz w:val="28"/>
                <w:szCs w:val="28"/>
              </w:rPr>
              <w:t xml:space="preserve"> «Гимназия-интернат      № 34» Нижнекамского муниципального района Республики Татарстан</w:t>
            </w:r>
            <w:r>
              <w:rPr>
                <w:color w:val="000000"/>
                <w:sz w:val="28"/>
                <w:szCs w:val="28"/>
              </w:rPr>
              <w:t xml:space="preserve"> (по согласованию)</w:t>
            </w:r>
            <w:r>
              <w:rPr>
                <w:color w:val="000000"/>
                <w:sz w:val="28"/>
                <w:szCs w:val="28"/>
              </w:rPr>
            </w:r>
            <w:r>
              <w:rPr>
                <w:color w:val="000000"/>
                <w:sz w:val="28"/>
                <w:szCs w:val="28"/>
              </w:rPr>
            </w:r>
          </w:p>
        </w:tc>
      </w:tr>
    </w:tbl>
    <w:p>
      <w:pPr>
        <w:pStyle w:val="886"/>
        <w:ind w:left="360"/>
        <w:jc w:val="center"/>
        <w:rPr>
          <w:b/>
          <w:sz w:val="28"/>
          <w:szCs w:val="28"/>
        </w:rPr>
      </w:pPr>
      <w:r>
        <w:rPr>
          <w:b/>
          <w:sz w:val="28"/>
          <w:szCs w:val="28"/>
        </w:rPr>
      </w:r>
      <w:r>
        <w:rPr>
          <w:b/>
          <w:sz w:val="28"/>
          <w:szCs w:val="28"/>
        </w:rPr>
      </w:r>
      <w:r>
        <w:rPr>
          <w:b/>
          <w:sz w:val="28"/>
          <w:szCs w:val="28"/>
        </w:rPr>
      </w:r>
    </w:p>
    <w:p>
      <w:pPr>
        <w:pStyle w:val="886"/>
        <w:ind w:left="360"/>
        <w:jc w:val="center"/>
        <w:rPr>
          <w:b/>
          <w:sz w:val="28"/>
          <w:szCs w:val="28"/>
        </w:rPr>
      </w:pPr>
      <w:r>
        <w:rPr>
          <w:b/>
          <w:sz w:val="28"/>
          <w:szCs w:val="28"/>
        </w:rPr>
      </w:r>
      <w:r>
        <w:rPr>
          <w:b/>
          <w:sz w:val="28"/>
          <w:szCs w:val="28"/>
        </w:rPr>
      </w:r>
      <w:r>
        <w:rPr>
          <w:b/>
          <w:sz w:val="28"/>
          <w:szCs w:val="28"/>
        </w:rPr>
      </w:r>
    </w:p>
    <w:p>
      <w:pPr>
        <w:pStyle w:val="886"/>
        <w:ind w:left="360"/>
        <w:jc w:val="center"/>
        <w:rPr>
          <w:b/>
          <w:sz w:val="28"/>
          <w:szCs w:val="28"/>
        </w:rPr>
      </w:pPr>
      <w:r>
        <w:rPr>
          <w:b/>
          <w:sz w:val="28"/>
          <w:szCs w:val="28"/>
        </w:rPr>
      </w:r>
      <w:r>
        <w:rPr>
          <w:b/>
          <w:sz w:val="28"/>
          <w:szCs w:val="28"/>
        </w:rPr>
      </w:r>
      <w:r>
        <w:rPr>
          <w:b/>
          <w:sz w:val="28"/>
          <w:szCs w:val="28"/>
        </w:rPr>
      </w:r>
    </w:p>
    <w:p>
      <w:pPr>
        <w:pStyle w:val="886"/>
        <w:ind w:left="360"/>
        <w:jc w:val="center"/>
        <w:rPr>
          <w:b/>
          <w:sz w:val="28"/>
          <w:szCs w:val="28"/>
        </w:rPr>
      </w:pPr>
      <w:r>
        <w:rPr>
          <w:b/>
          <w:sz w:val="28"/>
          <w:szCs w:val="28"/>
        </w:rPr>
      </w:r>
      <w:r>
        <w:rPr>
          <w:b/>
          <w:sz w:val="28"/>
          <w:szCs w:val="28"/>
        </w:rPr>
      </w:r>
      <w:r>
        <w:rPr>
          <w:b/>
          <w:sz w:val="28"/>
          <w:szCs w:val="28"/>
        </w:rPr>
      </w:r>
    </w:p>
    <w:p>
      <w:pPr>
        <w:pStyle w:val="886"/>
        <w:ind w:left="360"/>
        <w:jc w:val="center"/>
        <w:rPr>
          <w:b/>
          <w:sz w:val="28"/>
          <w:szCs w:val="28"/>
        </w:rPr>
      </w:pPr>
      <w:r>
        <w:rPr>
          <w:b/>
          <w:sz w:val="28"/>
          <w:szCs w:val="28"/>
        </w:rPr>
      </w:r>
      <w:r>
        <w:rPr>
          <w:b/>
          <w:sz w:val="28"/>
          <w:szCs w:val="28"/>
        </w:rPr>
      </w:r>
      <w:r>
        <w:rPr>
          <w:b/>
          <w:sz w:val="28"/>
          <w:szCs w:val="28"/>
        </w:rPr>
      </w:r>
    </w:p>
    <w:p>
      <w:pPr>
        <w:pStyle w:val="886"/>
        <w:ind w:left="360"/>
        <w:jc w:val="center"/>
        <w:rPr>
          <w:b/>
          <w:sz w:val="28"/>
          <w:szCs w:val="28"/>
        </w:rPr>
      </w:pPr>
      <w:r>
        <w:rPr>
          <w:b/>
          <w:sz w:val="28"/>
          <w:szCs w:val="28"/>
        </w:rPr>
      </w:r>
      <w:r>
        <w:rPr>
          <w:b/>
          <w:sz w:val="28"/>
          <w:szCs w:val="28"/>
        </w:rPr>
      </w:r>
      <w:r>
        <w:rPr>
          <w:b/>
          <w:sz w:val="28"/>
          <w:szCs w:val="28"/>
        </w:rPr>
      </w:r>
    </w:p>
    <w:p>
      <w:pPr>
        <w:pStyle w:val="886"/>
        <w:ind w:left="360"/>
        <w:jc w:val="center"/>
        <w:rPr>
          <w:b/>
          <w:sz w:val="28"/>
          <w:szCs w:val="28"/>
        </w:rPr>
      </w:pPr>
      <w:r>
        <w:rPr>
          <w:b/>
          <w:sz w:val="28"/>
          <w:szCs w:val="28"/>
        </w:rPr>
      </w:r>
      <w:r>
        <w:rPr>
          <w:b/>
          <w:sz w:val="28"/>
          <w:szCs w:val="28"/>
        </w:rPr>
      </w:r>
      <w:r>
        <w:rPr>
          <w:b/>
          <w:sz w:val="28"/>
          <w:szCs w:val="28"/>
        </w:rPr>
      </w:r>
    </w:p>
    <w:p>
      <w:pPr>
        <w:pStyle w:val="886"/>
        <w:ind w:left="360"/>
        <w:jc w:val="center"/>
        <w:rPr>
          <w:b/>
          <w:sz w:val="28"/>
          <w:szCs w:val="28"/>
        </w:rPr>
      </w:pPr>
      <w:r>
        <w:rPr>
          <w:b/>
          <w:sz w:val="28"/>
          <w:szCs w:val="28"/>
        </w:rPr>
      </w:r>
      <w:r>
        <w:rPr>
          <w:b/>
          <w:sz w:val="28"/>
          <w:szCs w:val="28"/>
        </w:rPr>
      </w:r>
      <w:r>
        <w:rPr>
          <w:b/>
          <w:sz w:val="28"/>
          <w:szCs w:val="28"/>
        </w:rPr>
      </w:r>
    </w:p>
    <w:p>
      <w:pPr>
        <w:pStyle w:val="886"/>
        <w:ind w:left="360"/>
        <w:jc w:val="center"/>
        <w:rPr>
          <w:b/>
          <w:sz w:val="28"/>
          <w:szCs w:val="28"/>
        </w:rPr>
      </w:pPr>
      <w:r>
        <w:rPr>
          <w:b/>
          <w:sz w:val="28"/>
          <w:szCs w:val="28"/>
        </w:rPr>
      </w:r>
      <w:r>
        <w:rPr>
          <w:b/>
          <w:sz w:val="28"/>
          <w:szCs w:val="28"/>
        </w:rPr>
      </w:r>
      <w:r>
        <w:rPr>
          <w:b/>
          <w:sz w:val="28"/>
          <w:szCs w:val="28"/>
        </w:rPr>
      </w:r>
    </w:p>
    <w:p>
      <w:pPr>
        <w:pStyle w:val="886"/>
        <w:ind w:left="360"/>
        <w:jc w:val="center"/>
        <w:rPr>
          <w:b/>
          <w:sz w:val="28"/>
          <w:szCs w:val="28"/>
        </w:rPr>
      </w:pPr>
      <w:r>
        <w:rPr>
          <w:b/>
          <w:sz w:val="28"/>
          <w:szCs w:val="28"/>
        </w:rPr>
      </w:r>
      <w:r>
        <w:rPr>
          <w:b/>
          <w:sz w:val="28"/>
          <w:szCs w:val="28"/>
        </w:rPr>
      </w:r>
      <w:r>
        <w:rPr>
          <w:b/>
          <w:sz w:val="28"/>
          <w:szCs w:val="28"/>
        </w:rPr>
      </w:r>
    </w:p>
    <w:p>
      <w:pPr>
        <w:pStyle w:val="886"/>
        <w:ind w:left="360"/>
        <w:jc w:val="center"/>
        <w:rPr>
          <w:b/>
          <w:sz w:val="28"/>
          <w:szCs w:val="28"/>
        </w:rPr>
      </w:pPr>
      <w:r>
        <w:rPr>
          <w:b/>
          <w:sz w:val="28"/>
          <w:szCs w:val="28"/>
        </w:rPr>
      </w:r>
      <w:r>
        <w:rPr>
          <w:b/>
          <w:sz w:val="28"/>
          <w:szCs w:val="28"/>
        </w:rPr>
      </w:r>
      <w:r>
        <w:rPr>
          <w:b/>
          <w:sz w:val="28"/>
          <w:szCs w:val="28"/>
        </w:rPr>
      </w:r>
    </w:p>
    <w:p>
      <w:pPr>
        <w:pStyle w:val="886"/>
        <w:ind w:left="360"/>
        <w:jc w:val="center"/>
        <w:rPr>
          <w:b/>
          <w:sz w:val="28"/>
          <w:szCs w:val="28"/>
        </w:rPr>
      </w:pPr>
      <w:r>
        <w:rPr>
          <w:b/>
          <w:sz w:val="28"/>
          <w:szCs w:val="28"/>
        </w:rPr>
      </w:r>
      <w:r>
        <w:rPr>
          <w:b/>
          <w:sz w:val="28"/>
          <w:szCs w:val="28"/>
        </w:rPr>
      </w:r>
      <w:r>
        <w:rPr>
          <w:b/>
          <w:sz w:val="28"/>
          <w:szCs w:val="28"/>
        </w:rPr>
      </w:r>
    </w:p>
    <w:p>
      <w:pPr>
        <w:pStyle w:val="886"/>
        <w:ind w:left="360"/>
        <w:jc w:val="center"/>
        <w:rPr>
          <w:b/>
          <w:sz w:val="28"/>
          <w:szCs w:val="28"/>
        </w:rPr>
      </w:pPr>
      <w:r>
        <w:rPr>
          <w:b/>
          <w:sz w:val="28"/>
          <w:szCs w:val="28"/>
        </w:rPr>
      </w:r>
      <w:r>
        <w:rPr>
          <w:b/>
          <w:sz w:val="28"/>
          <w:szCs w:val="28"/>
        </w:rPr>
      </w:r>
      <w:r>
        <w:rPr>
          <w:b/>
          <w:sz w:val="28"/>
          <w:szCs w:val="28"/>
        </w:rPr>
      </w:r>
    </w:p>
    <w:p>
      <w:pPr>
        <w:pStyle w:val="886"/>
        <w:ind w:left="360"/>
        <w:jc w:val="center"/>
        <w:rPr>
          <w:b/>
          <w:sz w:val="28"/>
          <w:szCs w:val="28"/>
        </w:rPr>
      </w:pPr>
      <w:r>
        <w:rPr>
          <w:b/>
          <w:sz w:val="28"/>
          <w:szCs w:val="28"/>
        </w:rPr>
      </w:r>
      <w:r>
        <w:rPr>
          <w:b/>
          <w:sz w:val="28"/>
          <w:szCs w:val="28"/>
        </w:rPr>
      </w:r>
      <w:r>
        <w:rPr>
          <w:b/>
          <w:sz w:val="28"/>
          <w:szCs w:val="28"/>
        </w:rPr>
      </w:r>
    </w:p>
    <w:p>
      <w:pPr>
        <w:pStyle w:val="886"/>
        <w:ind w:left="360"/>
        <w:jc w:val="center"/>
        <w:rPr>
          <w:b/>
          <w:sz w:val="28"/>
          <w:szCs w:val="28"/>
        </w:rPr>
      </w:pPr>
      <w:r>
        <w:rPr>
          <w:b/>
          <w:sz w:val="28"/>
          <w:szCs w:val="28"/>
        </w:rPr>
      </w:r>
      <w:r>
        <w:rPr>
          <w:b/>
          <w:sz w:val="28"/>
          <w:szCs w:val="28"/>
        </w:rPr>
      </w:r>
      <w:r>
        <w:rPr>
          <w:b/>
          <w:sz w:val="28"/>
          <w:szCs w:val="28"/>
        </w:rPr>
      </w:r>
    </w:p>
    <w:p>
      <w:pPr>
        <w:pStyle w:val="886"/>
        <w:ind w:left="360"/>
        <w:jc w:val="center"/>
        <w:rPr>
          <w:b/>
          <w:sz w:val="28"/>
          <w:szCs w:val="28"/>
        </w:rPr>
      </w:pPr>
      <w:r>
        <w:rPr>
          <w:b/>
          <w:sz w:val="28"/>
          <w:szCs w:val="28"/>
        </w:rPr>
      </w:r>
      <w:r>
        <w:rPr>
          <w:b/>
          <w:sz w:val="28"/>
          <w:szCs w:val="28"/>
        </w:rPr>
      </w:r>
      <w:r>
        <w:rPr>
          <w:b/>
          <w:sz w:val="28"/>
          <w:szCs w:val="28"/>
        </w:rPr>
      </w:r>
    </w:p>
    <w:p>
      <w:pPr>
        <w:ind w:left="360"/>
        <w:jc w:val="center"/>
        <w:rPr>
          <w:b/>
          <w:bCs/>
          <w:sz w:val="28"/>
          <w:szCs w:val="28"/>
        </w:rPr>
      </w:pPr>
      <w:r>
        <w:rPr>
          <w:b/>
          <w:bCs/>
          <w:sz w:val="28"/>
          <w:szCs w:val="28"/>
        </w:rPr>
      </w:r>
      <w:r>
        <w:rPr>
          <w:b/>
          <w:bCs/>
          <w:sz w:val="28"/>
          <w:szCs w:val="28"/>
        </w:rPr>
      </w:r>
    </w:p>
    <w:p>
      <w:pPr>
        <w:ind w:left="360"/>
        <w:jc w:val="center"/>
        <w:rPr>
          <w:b/>
          <w:bCs/>
          <w:sz w:val="28"/>
          <w:szCs w:val="28"/>
        </w:rPr>
      </w:pPr>
      <w:r>
        <w:rPr>
          <w:b/>
          <w:sz w:val="28"/>
          <w:szCs w:val="28"/>
        </w:rPr>
      </w:r>
      <w:r>
        <w:rPr>
          <w:b/>
          <w:sz w:val="28"/>
          <w:szCs w:val="28"/>
        </w:rPr>
      </w:r>
      <w:r>
        <w:rPr>
          <w:b/>
          <w:bCs/>
          <w:sz w:val="28"/>
          <w:szCs w:val="28"/>
        </w:rPr>
      </w:r>
    </w:p>
    <w:p>
      <w:pPr>
        <w:pStyle w:val="886"/>
        <w:ind w:left="360"/>
        <w:jc w:val="center"/>
        <w:rPr>
          <w:b/>
          <w:bCs/>
          <w:sz w:val="28"/>
          <w:szCs w:val="28"/>
        </w:rPr>
      </w:pPr>
      <w:r>
        <w:rPr>
          <w:b/>
          <w:sz w:val="28"/>
          <w:szCs w:val="28"/>
        </w:rPr>
      </w:r>
      <w:r>
        <w:rPr>
          <w:b/>
          <w:bCs/>
          <w:sz w:val="28"/>
          <w:szCs w:val="28"/>
        </w:rPr>
      </w:r>
      <w:r>
        <w:rPr>
          <w:b/>
          <w:bCs/>
          <w:sz w:val="28"/>
          <w:szCs w:val="28"/>
        </w:rPr>
      </w:r>
    </w:p>
    <w:p>
      <w:pPr>
        <w:pStyle w:val="886"/>
        <w:ind w:left="360"/>
        <w:jc w:val="center"/>
        <w:rPr>
          <w:b/>
          <w:sz w:val="28"/>
          <w:szCs w:val="28"/>
        </w:rPr>
      </w:pPr>
      <w:r>
        <w:rPr>
          <w:b/>
          <w:sz w:val="28"/>
          <w:szCs w:val="28"/>
        </w:rPr>
      </w:r>
      <w:r>
        <w:rPr>
          <w:b/>
          <w:sz w:val="28"/>
          <w:szCs w:val="28"/>
        </w:rPr>
      </w:r>
      <w:r>
        <w:rPr>
          <w:b/>
          <w:sz w:val="28"/>
          <w:szCs w:val="28"/>
        </w:rPr>
      </w:r>
    </w:p>
    <w:p>
      <w:pPr>
        <w:pStyle w:val="886"/>
        <w:ind w:firstLine="7088"/>
        <w:jc w:val="both"/>
        <w:rPr>
          <w:rFonts w:eastAsia="Calibri"/>
          <w:sz w:val="28"/>
          <w:szCs w:val="28"/>
        </w:rPr>
      </w:pPr>
      <w:r>
        <w:rPr>
          <w:rFonts w:eastAsia="Calibri"/>
          <w:sz w:val="28"/>
          <w:szCs w:val="28"/>
        </w:rPr>
        <w:t xml:space="preserve">Утвержден</w:t>
      </w:r>
      <w:r>
        <w:rPr>
          <w:rFonts w:eastAsia="Calibri"/>
          <w:sz w:val="28"/>
          <w:szCs w:val="28"/>
        </w:rPr>
      </w:r>
      <w:r>
        <w:rPr>
          <w:rFonts w:eastAsia="Calibri"/>
          <w:sz w:val="28"/>
          <w:szCs w:val="28"/>
        </w:rPr>
      </w:r>
    </w:p>
    <w:p>
      <w:pPr>
        <w:pStyle w:val="886"/>
        <w:ind w:firstLine="7088"/>
        <w:jc w:val="both"/>
        <w:rPr>
          <w:rFonts w:eastAsia="Calibri"/>
          <w:sz w:val="28"/>
          <w:szCs w:val="28"/>
        </w:rPr>
      </w:pPr>
      <w:r>
        <w:rPr>
          <w:rFonts w:eastAsia="Calibri"/>
          <w:sz w:val="28"/>
          <w:szCs w:val="28"/>
        </w:rPr>
        <w:t xml:space="preserve">приказом Министерства</w:t>
      </w:r>
      <w:r>
        <w:rPr>
          <w:rFonts w:eastAsia="Calibri"/>
          <w:sz w:val="28"/>
          <w:szCs w:val="28"/>
        </w:rPr>
      </w:r>
      <w:r>
        <w:rPr>
          <w:rFonts w:eastAsia="Calibri"/>
          <w:sz w:val="28"/>
          <w:szCs w:val="28"/>
        </w:rPr>
      </w:r>
    </w:p>
    <w:p>
      <w:pPr>
        <w:pStyle w:val="886"/>
        <w:ind w:firstLine="7088"/>
        <w:jc w:val="both"/>
        <w:rPr>
          <w:rFonts w:eastAsia="Calibri"/>
          <w:sz w:val="28"/>
          <w:szCs w:val="28"/>
        </w:rPr>
      </w:pPr>
      <w:r>
        <w:rPr>
          <w:rFonts w:eastAsia="Calibri"/>
          <w:sz w:val="28"/>
          <w:szCs w:val="28"/>
        </w:rPr>
        <w:t xml:space="preserve">образования и науки</w:t>
      </w:r>
      <w:r>
        <w:rPr>
          <w:rFonts w:eastAsia="Calibri"/>
          <w:sz w:val="28"/>
          <w:szCs w:val="28"/>
        </w:rPr>
      </w:r>
      <w:r>
        <w:rPr>
          <w:rFonts w:eastAsia="Calibri"/>
          <w:sz w:val="28"/>
          <w:szCs w:val="28"/>
        </w:rPr>
      </w:r>
    </w:p>
    <w:p>
      <w:pPr>
        <w:pStyle w:val="886"/>
        <w:ind w:firstLine="7088"/>
        <w:jc w:val="both"/>
        <w:rPr>
          <w:rFonts w:eastAsia="Calibri"/>
          <w:sz w:val="28"/>
          <w:szCs w:val="28"/>
        </w:rPr>
      </w:pPr>
      <w:r>
        <w:rPr>
          <w:rFonts w:eastAsia="Calibri"/>
          <w:sz w:val="28"/>
          <w:szCs w:val="28"/>
        </w:rPr>
        <w:t xml:space="preserve">Республики Татарстан</w:t>
      </w:r>
      <w:r>
        <w:rPr>
          <w:rFonts w:eastAsia="Calibri"/>
          <w:sz w:val="28"/>
          <w:szCs w:val="28"/>
        </w:rPr>
      </w:r>
      <w:r>
        <w:rPr>
          <w:rFonts w:eastAsia="Calibri"/>
          <w:sz w:val="28"/>
          <w:szCs w:val="28"/>
        </w:rPr>
      </w:r>
    </w:p>
    <w:p>
      <w:pPr>
        <w:pStyle w:val="886"/>
        <w:ind w:firstLine="7088"/>
        <w:jc w:val="both"/>
        <w:rPr>
          <w:rFonts w:eastAsia="Calibri"/>
          <w:sz w:val="28"/>
          <w:szCs w:val="28"/>
        </w:rPr>
      </w:pPr>
      <w:r>
        <w:rPr>
          <w:rFonts w:eastAsia="Calibri"/>
          <w:sz w:val="28"/>
          <w:szCs w:val="28"/>
        </w:rPr>
        <w:t xml:space="preserve">от «__» ______202</w:t>
      </w:r>
      <w:r>
        <w:rPr>
          <w:rFonts w:eastAsia="Calibri"/>
          <w:sz w:val="28"/>
          <w:szCs w:val="28"/>
        </w:rPr>
        <w:t xml:space="preserve">6</w:t>
      </w:r>
      <w:r>
        <w:rPr>
          <w:rFonts w:eastAsia="Calibri"/>
          <w:sz w:val="28"/>
          <w:szCs w:val="28"/>
        </w:rPr>
        <w:t xml:space="preserve"> г.</w:t>
      </w:r>
      <w:r>
        <w:rPr>
          <w:rFonts w:eastAsia="Calibri"/>
          <w:sz w:val="28"/>
          <w:szCs w:val="28"/>
        </w:rPr>
      </w:r>
      <w:r>
        <w:rPr>
          <w:rFonts w:eastAsia="Calibri"/>
          <w:sz w:val="28"/>
          <w:szCs w:val="28"/>
        </w:rPr>
      </w:r>
    </w:p>
    <w:p>
      <w:pPr>
        <w:pStyle w:val="886"/>
        <w:ind w:firstLine="7088"/>
        <w:rPr>
          <w:rFonts w:eastAsia="Calibri"/>
          <w:sz w:val="28"/>
          <w:szCs w:val="28"/>
        </w:rPr>
      </w:pPr>
      <w:r>
        <w:rPr>
          <w:rFonts w:eastAsia="Calibri"/>
          <w:sz w:val="28"/>
          <w:szCs w:val="28"/>
        </w:rPr>
        <w:t xml:space="preserve">№ _______</w:t>
      </w:r>
      <w:r>
        <w:rPr>
          <w:rFonts w:eastAsia="Calibri"/>
          <w:sz w:val="28"/>
          <w:szCs w:val="28"/>
        </w:rPr>
      </w:r>
      <w:r>
        <w:rPr>
          <w:rFonts w:eastAsia="Calibri"/>
          <w:sz w:val="28"/>
          <w:szCs w:val="28"/>
        </w:rPr>
      </w:r>
    </w:p>
    <w:p>
      <w:pPr>
        <w:pStyle w:val="886"/>
        <w:ind w:firstLine="426"/>
        <w:jc w:val="center"/>
        <w:rPr>
          <w:b/>
          <w:sz w:val="28"/>
          <w:szCs w:val="28"/>
          <w:lang w:val="tt-RU"/>
        </w:rPr>
      </w:pPr>
      <w:r>
        <w:rPr>
          <w:b/>
          <w:sz w:val="28"/>
          <w:szCs w:val="28"/>
          <w:lang w:val="tt-RU"/>
        </w:rPr>
      </w:r>
      <w:r>
        <w:rPr>
          <w:b/>
          <w:sz w:val="28"/>
          <w:szCs w:val="28"/>
          <w:lang w:val="tt-RU"/>
        </w:rPr>
      </w:r>
      <w:r>
        <w:rPr>
          <w:b/>
          <w:sz w:val="28"/>
          <w:szCs w:val="28"/>
          <w:lang w:val="tt-RU"/>
        </w:rPr>
      </w:r>
    </w:p>
    <w:p>
      <w:pPr>
        <w:pStyle w:val="886"/>
        <w:ind w:firstLine="426"/>
        <w:jc w:val="center"/>
        <w:rPr>
          <w:sz w:val="28"/>
          <w:szCs w:val="28"/>
          <w:lang w:val="tt-RU"/>
        </w:rPr>
      </w:pPr>
      <w:r>
        <w:rPr>
          <w:sz w:val="28"/>
          <w:szCs w:val="28"/>
          <w:lang w:val="tt-RU"/>
        </w:rPr>
        <w:t xml:space="preserve">Состав жюри </w:t>
      </w:r>
      <w:r>
        <w:rPr>
          <w:sz w:val="28"/>
          <w:szCs w:val="28"/>
          <w:lang w:val="tt-RU"/>
        </w:rPr>
      </w:r>
      <w:r>
        <w:rPr>
          <w:sz w:val="28"/>
          <w:szCs w:val="28"/>
          <w:lang w:val="tt-RU"/>
        </w:rPr>
      </w:r>
    </w:p>
    <w:p>
      <w:pPr>
        <w:pStyle w:val="886"/>
        <w:ind w:firstLine="426"/>
        <w:jc w:val="center"/>
        <w:rPr>
          <w:sz w:val="28"/>
          <w:szCs w:val="28"/>
        </w:rPr>
      </w:pPr>
      <w:r>
        <w:rPr>
          <w:sz w:val="28"/>
          <w:szCs w:val="28"/>
        </w:rPr>
        <w:t xml:space="preserve">межрегиональн</w:t>
      </w:r>
      <w:r>
        <w:rPr>
          <w:sz w:val="28"/>
          <w:szCs w:val="28"/>
        </w:rPr>
        <w:t xml:space="preserve">ой</w:t>
      </w:r>
      <w:r>
        <w:rPr>
          <w:sz w:val="28"/>
          <w:szCs w:val="28"/>
        </w:rPr>
        <w:t xml:space="preserve"> научно-практическ</w:t>
      </w:r>
      <w:r>
        <w:rPr>
          <w:sz w:val="28"/>
          <w:szCs w:val="28"/>
        </w:rPr>
        <w:t xml:space="preserve">ой </w:t>
      </w:r>
      <w:r>
        <w:rPr>
          <w:sz w:val="28"/>
          <w:szCs w:val="28"/>
        </w:rPr>
        <w:t xml:space="preserve">конференци</w:t>
      </w:r>
      <w:r>
        <w:rPr>
          <w:sz w:val="28"/>
          <w:szCs w:val="28"/>
        </w:rPr>
        <w:t xml:space="preserve">и</w:t>
      </w:r>
      <w:r>
        <w:rPr>
          <w:sz w:val="28"/>
          <w:szCs w:val="28"/>
        </w:rPr>
        <w:t xml:space="preserve"> «Яковлевские чтения»</w:t>
      </w:r>
      <w:r>
        <w:rPr>
          <w:sz w:val="28"/>
          <w:szCs w:val="28"/>
        </w:rPr>
      </w:r>
      <w:r>
        <w:rPr>
          <w:sz w:val="28"/>
          <w:szCs w:val="28"/>
        </w:rPr>
      </w:r>
    </w:p>
    <w:p>
      <w:pPr>
        <w:pStyle w:val="886"/>
        <w:ind w:firstLine="426"/>
        <w:jc w:val="center"/>
        <w:rPr>
          <w:rFonts w:eastAsia="Calibri"/>
          <w:sz w:val="28"/>
          <w:szCs w:val="28"/>
        </w:rPr>
      </w:pPr>
      <w:r>
        <w:rPr>
          <w:rFonts w:eastAsia="Calibri"/>
          <w:sz w:val="28"/>
          <w:szCs w:val="28"/>
        </w:rPr>
      </w:r>
      <w:r>
        <w:rPr>
          <w:rFonts w:eastAsia="Calibri"/>
          <w:sz w:val="28"/>
          <w:szCs w:val="28"/>
        </w:rPr>
      </w:r>
      <w:r>
        <w:rPr>
          <w:rFonts w:eastAsia="Calibri"/>
          <w:sz w:val="28"/>
          <w:szCs w:val="28"/>
        </w:rPr>
      </w:r>
    </w:p>
    <w:tbl>
      <w:tblPr>
        <w:tblW w:w="10556" w:type="dxa"/>
        <w:tblInd w:w="-242" w:type="dxa"/>
        <w:tblLayout w:type="fixed"/>
        <w:tblCellMar>
          <w:left w:w="108" w:type="dxa"/>
          <w:top w:w="0" w:type="dxa"/>
          <w:right w:w="108" w:type="dxa"/>
          <w:bottom w:w="0" w:type="dxa"/>
        </w:tblCellMar>
        <w:tblLook w:val="04A0" w:firstRow="1" w:lastRow="0" w:firstColumn="1" w:lastColumn="0" w:noHBand="0" w:noVBand="1"/>
      </w:tblPr>
      <w:tblGrid>
        <w:gridCol w:w="460"/>
        <w:gridCol w:w="2441"/>
        <w:gridCol w:w="7655"/>
      </w:tblGrid>
      <w:tr>
        <w:tblPrEx/>
        <w:trPr/>
        <w:tc>
          <w:tcPr>
            <w:tcBorders>
              <w:top w:val="single" w:color="000000" w:sz="4" w:space="0"/>
              <w:left w:val="single" w:color="000000" w:sz="4" w:space="0"/>
              <w:bottom w:val="single" w:color="000000" w:sz="4" w:space="0"/>
            </w:tcBorders>
            <w:tcW w:w="460" w:type="dxa"/>
            <w:vAlign w:val="top"/>
            <w:textDirection w:val="lrTb"/>
            <w:noWrap w:val="false"/>
          </w:tcPr>
          <w:p>
            <w:pPr>
              <w:pStyle w:val="886"/>
              <w:numPr>
                <w:ilvl w:val="0"/>
                <w:numId w:val="26"/>
              </w:numPr>
              <w:contextualSpacing/>
              <w:ind w:left="360"/>
              <w:jc w:val="center"/>
              <w:rPr>
                <w:rFonts w:eastAsia="Calibri"/>
                <w:sz w:val="28"/>
                <w:szCs w:val="28"/>
                <w:lang w:eastAsia="en-US"/>
              </w:rPr>
            </w:pPr>
            <w:r>
              <w:rPr>
                <w:rFonts w:eastAsia="Calibri"/>
                <w:sz w:val="28"/>
                <w:szCs w:val="28"/>
                <w:lang w:eastAsia="en-US"/>
              </w:rPr>
            </w:r>
            <w:r>
              <w:rPr>
                <w:rFonts w:eastAsia="Calibri"/>
                <w:sz w:val="28"/>
                <w:szCs w:val="28"/>
                <w:lang w:eastAsia="en-US"/>
              </w:rPr>
            </w:r>
            <w:r>
              <w:rPr>
                <w:rFonts w:eastAsia="Calibri"/>
                <w:sz w:val="28"/>
                <w:szCs w:val="28"/>
                <w:lang w:eastAsia="en-US"/>
              </w:rPr>
            </w:r>
          </w:p>
        </w:tc>
        <w:tc>
          <w:tcPr>
            <w:tcBorders>
              <w:top w:val="single" w:color="000000" w:sz="4" w:space="0"/>
              <w:left w:val="single" w:color="000000" w:sz="4" w:space="0"/>
              <w:bottom w:val="single" w:color="000000" w:sz="4" w:space="0"/>
            </w:tcBorders>
            <w:tcW w:w="2441" w:type="dxa"/>
            <w:vAlign w:val="top"/>
            <w:textDirection w:val="lrTb"/>
            <w:noWrap w:val="false"/>
          </w:tcPr>
          <w:p>
            <w:pPr>
              <w:pStyle w:val="886"/>
              <w:contextualSpacing/>
              <w:jc w:val="both"/>
              <w:rPr>
                <w:rFonts w:eastAsia="Calibri"/>
                <w:sz w:val="28"/>
                <w:szCs w:val="28"/>
              </w:rPr>
            </w:pPr>
            <w:r>
              <w:rPr>
                <w:rFonts w:eastAsia="Calibri"/>
                <w:sz w:val="28"/>
                <w:szCs w:val="28"/>
              </w:rPr>
              <w:t xml:space="preserve">Егорова Анна Семеновна</w:t>
            </w:r>
            <w:r>
              <w:rPr>
                <w:rFonts w:eastAsia="Calibri"/>
                <w:sz w:val="28"/>
                <w:szCs w:val="28"/>
              </w:rPr>
            </w:r>
            <w:r>
              <w:rPr>
                <w:rFonts w:eastAsia="Calibri"/>
                <w:sz w:val="28"/>
                <w:szCs w:val="28"/>
              </w:rPr>
            </w:r>
          </w:p>
        </w:tc>
        <w:tc>
          <w:tcPr>
            <w:tcBorders>
              <w:top w:val="single" w:color="000000" w:sz="4" w:space="0"/>
              <w:left w:val="single" w:color="000000" w:sz="4" w:space="0"/>
              <w:bottom w:val="single" w:color="000000" w:sz="4" w:space="0"/>
              <w:right w:val="single" w:color="000000" w:sz="4" w:space="0"/>
            </w:tcBorders>
            <w:tcW w:w="7655" w:type="dxa"/>
            <w:vAlign w:val="top"/>
            <w:textDirection w:val="lrTb"/>
            <w:noWrap w:val="false"/>
          </w:tcPr>
          <w:p>
            <w:pPr>
              <w:pStyle w:val="886"/>
              <w:contextualSpacing/>
              <w:jc w:val="both"/>
            </w:pPr>
            <w:r>
              <w:rPr>
                <w:rFonts w:eastAsia="Calibri"/>
                <w:color w:val="000000"/>
                <w:sz w:val="28"/>
                <w:szCs w:val="28"/>
              </w:rPr>
              <w:t xml:space="preserve">председатель жюри, кандидат филологических наук, доцент, исполняющая обязанности заведующего кафедрой этнокультурного образования. Доцент кафе</w:t>
            </w:r>
            <w:r>
              <w:rPr>
                <w:rFonts w:eastAsia="Calibri"/>
                <w:color w:val="000000"/>
                <w:sz w:val="28"/>
                <w:szCs w:val="28"/>
              </w:rPr>
              <w:t xml:space="preserve">дры этнокультурного образования бюджетного учреждения Чувашской Республики дополнительного профессионального образования «Чувашский республиканский институт образования» Министерства образования и молодежной политики Чувашской Республики (по согласованию) </w:t>
            </w:r>
            <w:r/>
          </w:p>
        </w:tc>
      </w:tr>
      <w:tr>
        <w:tblPrEx/>
        <w:trPr/>
        <w:tc>
          <w:tcPr>
            <w:tcBorders>
              <w:top w:val="single" w:color="000000" w:sz="4" w:space="0"/>
              <w:left w:val="single" w:color="000000" w:sz="4" w:space="0"/>
              <w:bottom w:val="single" w:color="000000" w:sz="4" w:space="0"/>
            </w:tcBorders>
            <w:tcW w:w="460" w:type="dxa"/>
            <w:vAlign w:val="top"/>
            <w:textDirection w:val="lrTb"/>
            <w:noWrap w:val="false"/>
          </w:tcPr>
          <w:p>
            <w:pPr>
              <w:pStyle w:val="886"/>
              <w:numPr>
                <w:ilvl w:val="0"/>
                <w:numId w:val="26"/>
              </w:numPr>
              <w:contextualSpacing/>
              <w:ind w:left="360"/>
              <w:jc w:val="center"/>
              <w:rPr>
                <w:rFonts w:eastAsia="Calibri"/>
                <w:sz w:val="28"/>
                <w:szCs w:val="28"/>
                <w:lang w:eastAsia="en-US"/>
              </w:rPr>
            </w:pPr>
            <w:r>
              <w:rPr>
                <w:rFonts w:eastAsia="Calibri"/>
                <w:sz w:val="28"/>
                <w:szCs w:val="28"/>
                <w:lang w:eastAsia="en-US"/>
              </w:rPr>
            </w:r>
            <w:r>
              <w:rPr>
                <w:rFonts w:eastAsia="Calibri"/>
                <w:sz w:val="28"/>
                <w:szCs w:val="28"/>
                <w:lang w:eastAsia="en-US"/>
              </w:rPr>
            </w:r>
            <w:r>
              <w:rPr>
                <w:rFonts w:eastAsia="Calibri"/>
                <w:sz w:val="28"/>
                <w:szCs w:val="28"/>
                <w:lang w:eastAsia="en-US"/>
              </w:rPr>
            </w:r>
          </w:p>
        </w:tc>
        <w:tc>
          <w:tcPr>
            <w:tcBorders>
              <w:top w:val="single" w:color="000000" w:sz="4" w:space="0"/>
              <w:left w:val="single" w:color="000000" w:sz="4" w:space="0"/>
              <w:bottom w:val="single" w:color="000000" w:sz="4" w:space="0"/>
            </w:tcBorders>
            <w:tcW w:w="2441" w:type="dxa"/>
            <w:vAlign w:val="top"/>
            <w:textDirection w:val="lrTb"/>
            <w:noWrap w:val="false"/>
          </w:tcPr>
          <w:p>
            <w:pPr>
              <w:pStyle w:val="886"/>
              <w:contextualSpacing/>
              <w:jc w:val="both"/>
              <w:rPr>
                <w:sz w:val="28"/>
                <w:szCs w:val="28"/>
              </w:rPr>
            </w:pPr>
            <w:r>
              <w:rPr>
                <w:sz w:val="28"/>
                <w:szCs w:val="28"/>
              </w:rPr>
              <w:t xml:space="preserve">Леонтьева Любовь Александровна</w:t>
            </w:r>
            <w:r>
              <w:rPr>
                <w:sz w:val="28"/>
                <w:szCs w:val="28"/>
              </w:rPr>
            </w:r>
            <w:r>
              <w:rPr>
                <w:sz w:val="28"/>
                <w:szCs w:val="28"/>
              </w:rPr>
            </w:r>
          </w:p>
        </w:tc>
        <w:tc>
          <w:tcPr>
            <w:tcBorders>
              <w:top w:val="single" w:color="000000" w:sz="4" w:space="0"/>
              <w:left w:val="single" w:color="000000" w:sz="4" w:space="0"/>
              <w:bottom w:val="single" w:color="000000" w:sz="4" w:space="0"/>
              <w:right w:val="single" w:color="000000" w:sz="4" w:space="0"/>
            </w:tcBorders>
            <w:tcW w:w="7655" w:type="dxa"/>
            <w:vAlign w:val="top"/>
            <w:textDirection w:val="lrTb"/>
            <w:noWrap w:val="false"/>
          </w:tcPr>
          <w:p>
            <w:pPr>
              <w:pStyle w:val="886"/>
              <w:contextualSpacing/>
              <w:jc w:val="both"/>
            </w:pPr>
            <w:r>
              <w:rPr>
                <w:sz w:val="28"/>
                <w:szCs w:val="28"/>
              </w:rPr>
              <w:t xml:space="preserve">кандидат педагогических наук, заведующий кафедрой иностранных языков Нижнекамского филиала частного образовательного учреждения высшего образования «Казанский инновационный университет                           имени В.Г. Тимирясева (по согласованию)</w:t>
            </w:r>
            <w:r/>
          </w:p>
        </w:tc>
      </w:tr>
      <w:tr>
        <w:tblPrEx/>
        <w:trPr/>
        <w:tc>
          <w:tcPr>
            <w:tcBorders>
              <w:top w:val="single" w:color="000000" w:sz="4" w:space="0"/>
              <w:left w:val="single" w:color="000000" w:sz="4" w:space="0"/>
              <w:bottom w:val="single" w:color="000000" w:sz="4" w:space="0"/>
            </w:tcBorders>
            <w:tcW w:w="460" w:type="dxa"/>
            <w:vAlign w:val="top"/>
            <w:textDirection w:val="lrTb"/>
            <w:noWrap w:val="false"/>
          </w:tcPr>
          <w:p>
            <w:pPr>
              <w:pStyle w:val="886"/>
              <w:numPr>
                <w:ilvl w:val="0"/>
                <w:numId w:val="26"/>
              </w:numPr>
              <w:contextualSpacing/>
              <w:ind w:left="360"/>
              <w:jc w:val="center"/>
              <w:rPr>
                <w:rFonts w:eastAsia="Calibri"/>
                <w:sz w:val="28"/>
                <w:szCs w:val="28"/>
                <w:lang w:eastAsia="en-US"/>
              </w:rPr>
            </w:pPr>
            <w:r>
              <w:rPr>
                <w:rFonts w:eastAsia="Calibri"/>
                <w:sz w:val="28"/>
                <w:szCs w:val="28"/>
                <w:lang w:eastAsia="en-US"/>
              </w:rPr>
            </w:r>
            <w:r>
              <w:rPr>
                <w:rFonts w:eastAsia="Calibri"/>
                <w:sz w:val="28"/>
                <w:szCs w:val="28"/>
                <w:lang w:eastAsia="en-US"/>
              </w:rPr>
            </w:r>
            <w:r>
              <w:rPr>
                <w:rFonts w:eastAsia="Calibri"/>
                <w:sz w:val="28"/>
                <w:szCs w:val="28"/>
                <w:lang w:eastAsia="en-US"/>
              </w:rPr>
            </w:r>
          </w:p>
        </w:tc>
        <w:tc>
          <w:tcPr>
            <w:tcBorders>
              <w:top w:val="single" w:color="000000" w:sz="4" w:space="0"/>
              <w:left w:val="single" w:color="000000" w:sz="4" w:space="0"/>
              <w:bottom w:val="single" w:color="000000" w:sz="4" w:space="0"/>
            </w:tcBorders>
            <w:tcW w:w="2441" w:type="dxa"/>
            <w:vAlign w:val="top"/>
            <w:textDirection w:val="lrTb"/>
            <w:noWrap w:val="false"/>
          </w:tcPr>
          <w:p>
            <w:pPr>
              <w:pStyle w:val="886"/>
              <w:jc w:val="both"/>
              <w:rPr>
                <w:rFonts w:eastAsia="Calibri"/>
                <w:sz w:val="28"/>
                <w:szCs w:val="28"/>
                <w:lang w:eastAsia="en-US"/>
              </w:rPr>
            </w:pPr>
            <w:r>
              <w:rPr>
                <w:rFonts w:eastAsia="Calibri"/>
                <w:sz w:val="28"/>
                <w:szCs w:val="28"/>
                <w:lang w:eastAsia="en-US"/>
              </w:rPr>
              <w:t xml:space="preserve">Ибушева Светлана Валерьевна</w:t>
            </w:r>
            <w:r>
              <w:rPr>
                <w:rFonts w:eastAsia="Calibri"/>
                <w:sz w:val="28"/>
                <w:szCs w:val="28"/>
                <w:lang w:eastAsia="en-US"/>
              </w:rPr>
            </w:r>
            <w:r>
              <w:rPr>
                <w:rFonts w:eastAsia="Calibri"/>
                <w:sz w:val="28"/>
                <w:szCs w:val="28"/>
                <w:lang w:eastAsia="en-US"/>
              </w:rPr>
            </w:r>
          </w:p>
        </w:tc>
        <w:tc>
          <w:tcPr>
            <w:tcBorders>
              <w:top w:val="single" w:color="000000" w:sz="4" w:space="0"/>
              <w:left w:val="single" w:color="000000" w:sz="4" w:space="0"/>
              <w:bottom w:val="single" w:color="000000" w:sz="4" w:space="0"/>
              <w:right w:val="single" w:color="000000" w:sz="4" w:space="0"/>
            </w:tcBorders>
            <w:tcW w:w="7655" w:type="dxa"/>
            <w:vAlign w:val="top"/>
            <w:textDirection w:val="lrTb"/>
            <w:noWrap w:val="false"/>
          </w:tcPr>
          <w:p>
            <w:pPr>
              <w:pStyle w:val="886"/>
              <w:jc w:val="both"/>
            </w:pPr>
            <w:r>
              <w:rPr>
                <w:rFonts w:eastAsia="Calibri"/>
                <w:color w:val="000000"/>
                <w:sz w:val="28"/>
                <w:szCs w:val="28"/>
                <w:lang w:eastAsia="en-US"/>
              </w:rPr>
              <w:t xml:space="preserve">педагог изобразительного искусства Детской школы искусств г. Нижнекамска (по согласованию)</w:t>
            </w:r>
            <w:r/>
          </w:p>
        </w:tc>
      </w:tr>
      <w:tr>
        <w:tblPrEx/>
        <w:trPr/>
        <w:tc>
          <w:tcPr>
            <w:tcBorders>
              <w:top w:val="single" w:color="000000" w:sz="4" w:space="0"/>
              <w:left w:val="single" w:color="000000" w:sz="4" w:space="0"/>
              <w:bottom w:val="single" w:color="000000" w:sz="4" w:space="0"/>
            </w:tcBorders>
            <w:tcW w:w="460" w:type="dxa"/>
            <w:vAlign w:val="top"/>
            <w:textDirection w:val="lrTb"/>
            <w:noWrap w:val="false"/>
          </w:tcPr>
          <w:p>
            <w:pPr>
              <w:pStyle w:val="886"/>
              <w:numPr>
                <w:ilvl w:val="0"/>
                <w:numId w:val="26"/>
              </w:numPr>
              <w:contextualSpacing/>
              <w:ind w:left="360"/>
              <w:jc w:val="center"/>
              <w:rPr>
                <w:rFonts w:eastAsia="Calibri"/>
                <w:sz w:val="28"/>
                <w:szCs w:val="28"/>
                <w:lang w:eastAsia="en-US"/>
              </w:rPr>
            </w:pPr>
            <w:r>
              <w:rPr>
                <w:rFonts w:eastAsia="Calibri"/>
                <w:sz w:val="28"/>
                <w:szCs w:val="28"/>
                <w:lang w:eastAsia="en-US"/>
              </w:rPr>
            </w:r>
            <w:r>
              <w:rPr>
                <w:rFonts w:eastAsia="Calibri"/>
                <w:sz w:val="28"/>
                <w:szCs w:val="28"/>
                <w:lang w:eastAsia="en-US"/>
              </w:rPr>
            </w:r>
            <w:r>
              <w:rPr>
                <w:rFonts w:eastAsia="Calibri"/>
                <w:sz w:val="28"/>
                <w:szCs w:val="28"/>
                <w:lang w:eastAsia="en-US"/>
              </w:rPr>
            </w:r>
          </w:p>
        </w:tc>
        <w:tc>
          <w:tcPr>
            <w:tcBorders>
              <w:top w:val="single" w:color="000000" w:sz="4" w:space="0"/>
              <w:left w:val="single" w:color="000000" w:sz="4" w:space="0"/>
              <w:bottom w:val="single" w:color="000000" w:sz="4" w:space="0"/>
            </w:tcBorders>
            <w:tcW w:w="2441" w:type="dxa"/>
            <w:vAlign w:val="top"/>
            <w:textDirection w:val="lrTb"/>
            <w:noWrap w:val="false"/>
          </w:tcPr>
          <w:p>
            <w:pPr>
              <w:pStyle w:val="886"/>
              <w:contextualSpacing/>
              <w:jc w:val="both"/>
              <w:rPr>
                <w:rFonts w:eastAsia="Calibri"/>
                <w:sz w:val="28"/>
                <w:szCs w:val="28"/>
                <w:lang w:eastAsia="en-US"/>
              </w:rPr>
            </w:pPr>
            <w:r>
              <w:rPr>
                <w:rFonts w:eastAsia="Calibri"/>
                <w:sz w:val="28"/>
                <w:szCs w:val="28"/>
                <w:lang w:eastAsia="en-US"/>
              </w:rPr>
              <w:t xml:space="preserve">Нургалиева Дильбар Флусовна</w:t>
            </w:r>
            <w:r>
              <w:rPr>
                <w:rFonts w:eastAsia="Calibri"/>
                <w:sz w:val="28"/>
                <w:szCs w:val="28"/>
                <w:lang w:eastAsia="en-US"/>
              </w:rPr>
            </w:r>
            <w:r>
              <w:rPr>
                <w:rFonts w:eastAsia="Calibri"/>
                <w:sz w:val="28"/>
                <w:szCs w:val="28"/>
                <w:lang w:eastAsia="en-US"/>
              </w:rPr>
            </w:r>
          </w:p>
        </w:tc>
        <w:tc>
          <w:tcPr>
            <w:tcBorders>
              <w:top w:val="single" w:color="000000" w:sz="4" w:space="0"/>
              <w:left w:val="single" w:color="000000" w:sz="4" w:space="0"/>
              <w:bottom w:val="single" w:color="000000" w:sz="4" w:space="0"/>
              <w:right w:val="single" w:color="000000" w:sz="4" w:space="0"/>
            </w:tcBorders>
            <w:tcW w:w="7655" w:type="dxa"/>
            <w:vAlign w:val="top"/>
            <w:textDirection w:val="lrTb"/>
            <w:noWrap w:val="false"/>
          </w:tcPr>
          <w:p>
            <w:pPr>
              <w:pStyle w:val="886"/>
              <w:contextualSpacing/>
              <w:jc w:val="both"/>
            </w:pPr>
            <w:r>
              <w:rPr>
                <w:rFonts w:eastAsia="Calibri"/>
                <w:color w:val="000000"/>
                <w:sz w:val="28"/>
                <w:szCs w:val="28"/>
                <w:lang w:eastAsia="en-US"/>
              </w:rPr>
              <w:t xml:space="preserve">методист муниципального бюджетного учреждения  «Центр молодежных (подростковых) клубов по месту жительства г. Нижнекамска</w:t>
            </w:r>
            <w:r>
              <w:rPr>
                <w:rFonts w:eastAsia="Calibri"/>
                <w:color w:val="000000"/>
                <w:sz w:val="28"/>
                <w:szCs w:val="28"/>
                <w:lang w:eastAsia="en-US"/>
              </w:rPr>
              <w:t xml:space="preserve"> </w:t>
            </w:r>
            <w:r>
              <w:rPr>
                <w:rFonts w:eastAsia="Calibri"/>
                <w:color w:val="000000"/>
                <w:sz w:val="28"/>
                <w:szCs w:val="28"/>
                <w:lang w:eastAsia="en-US"/>
              </w:rPr>
              <w:t xml:space="preserve">(по согласованию)</w:t>
            </w:r>
            <w:r/>
          </w:p>
        </w:tc>
      </w:tr>
      <w:tr>
        <w:tblPrEx/>
        <w:trPr>
          <w:trHeight w:val="110"/>
        </w:trPr>
        <w:tc>
          <w:tcPr>
            <w:tcBorders>
              <w:top w:val="single" w:color="000000" w:sz="4" w:space="0"/>
              <w:left w:val="single" w:color="000000" w:sz="4" w:space="0"/>
              <w:bottom w:val="single" w:color="000000" w:sz="4" w:space="0"/>
            </w:tcBorders>
            <w:tcW w:w="460" w:type="dxa"/>
            <w:vAlign w:val="top"/>
            <w:textDirection w:val="lrTb"/>
            <w:noWrap w:val="false"/>
          </w:tcPr>
          <w:p>
            <w:pPr>
              <w:pStyle w:val="886"/>
              <w:numPr>
                <w:ilvl w:val="0"/>
                <w:numId w:val="26"/>
              </w:numPr>
              <w:contextualSpacing/>
              <w:ind w:left="360"/>
              <w:jc w:val="center"/>
              <w:rPr>
                <w:rFonts w:eastAsia="Calibri"/>
                <w:sz w:val="28"/>
                <w:szCs w:val="28"/>
                <w:lang w:eastAsia="en-US"/>
              </w:rPr>
            </w:pPr>
            <w:r>
              <w:rPr>
                <w:rFonts w:eastAsia="Calibri"/>
                <w:sz w:val="28"/>
                <w:szCs w:val="28"/>
                <w:lang w:eastAsia="en-US"/>
              </w:rPr>
            </w:r>
            <w:r>
              <w:rPr>
                <w:rFonts w:eastAsia="Calibri"/>
                <w:sz w:val="28"/>
                <w:szCs w:val="28"/>
                <w:lang w:eastAsia="en-US"/>
              </w:rPr>
            </w:r>
            <w:r>
              <w:rPr>
                <w:rFonts w:eastAsia="Calibri"/>
                <w:sz w:val="28"/>
                <w:szCs w:val="28"/>
                <w:lang w:eastAsia="en-US"/>
              </w:rPr>
            </w:r>
          </w:p>
        </w:tc>
        <w:tc>
          <w:tcPr>
            <w:tcBorders>
              <w:top w:val="single" w:color="000000" w:sz="4" w:space="0"/>
              <w:left w:val="single" w:color="000000" w:sz="4" w:space="0"/>
              <w:bottom w:val="single" w:color="000000" w:sz="4" w:space="0"/>
            </w:tcBorders>
            <w:tcW w:w="2441" w:type="dxa"/>
            <w:vAlign w:val="top"/>
            <w:textDirection w:val="lrTb"/>
            <w:noWrap w:val="false"/>
          </w:tcPr>
          <w:p>
            <w:pPr>
              <w:pStyle w:val="886"/>
              <w:jc w:val="both"/>
              <w:rPr>
                <w:sz w:val="28"/>
                <w:szCs w:val="28"/>
              </w:rPr>
            </w:pPr>
            <w:r>
              <w:rPr>
                <w:sz w:val="28"/>
                <w:szCs w:val="28"/>
              </w:rPr>
              <w:t xml:space="preserve">Плетнева Любовь Михайловна</w:t>
            </w:r>
            <w:r>
              <w:rPr>
                <w:sz w:val="28"/>
                <w:szCs w:val="28"/>
              </w:rPr>
            </w:r>
            <w:r>
              <w:rPr>
                <w:sz w:val="28"/>
                <w:szCs w:val="28"/>
              </w:rPr>
            </w:r>
          </w:p>
        </w:tc>
        <w:tc>
          <w:tcPr>
            <w:tcBorders>
              <w:top w:val="single" w:color="000000" w:sz="4" w:space="0"/>
              <w:left w:val="single" w:color="000000" w:sz="4" w:space="0"/>
              <w:bottom w:val="single" w:color="000000" w:sz="4" w:space="0"/>
              <w:right w:val="single" w:color="000000" w:sz="4" w:space="0"/>
            </w:tcBorders>
            <w:tcW w:w="7655" w:type="dxa"/>
            <w:vAlign w:val="top"/>
            <w:textDirection w:val="lrTb"/>
            <w:noWrap w:val="false"/>
          </w:tcPr>
          <w:p>
            <w:pPr>
              <w:pStyle w:val="886"/>
              <w:jc w:val="both"/>
            </w:pPr>
            <w:r>
              <w:rPr>
                <w:rFonts w:eastAsia="Calibri"/>
                <w:color w:val="000000"/>
                <w:sz w:val="28"/>
                <w:szCs w:val="28"/>
                <w:lang w:eastAsia="en-US"/>
              </w:rPr>
              <w:t xml:space="preserve">председатель предметно-цикловой комиссии «Общеобразовательные, гуманитарные и социально-экономические дисциплины» государственного автономного профессионального образовательного учреждения «Нижнекамский музыкальный колледж имени С</w:t>
            </w:r>
            <w:r>
              <w:rPr>
                <w:rFonts w:eastAsia="Calibri"/>
                <w:color w:val="000000"/>
                <w:sz w:val="28"/>
                <w:szCs w:val="28"/>
                <w:lang w:eastAsia="en-US"/>
              </w:rPr>
              <w:t xml:space="preserve">алиха </w:t>
            </w:r>
            <w:r>
              <w:rPr>
                <w:rFonts w:eastAsia="Calibri"/>
                <w:color w:val="000000"/>
                <w:sz w:val="28"/>
                <w:szCs w:val="28"/>
                <w:lang w:eastAsia="en-US"/>
              </w:rPr>
              <w:t xml:space="preserve">Сайдашева»</w:t>
            </w:r>
            <w:r>
              <w:rPr>
                <w:rFonts w:eastAsia="Calibri"/>
                <w:color w:val="000000"/>
                <w:sz w:val="28"/>
                <w:szCs w:val="28"/>
                <w:lang w:eastAsia="en-US"/>
              </w:rPr>
              <w:t xml:space="preserve"> </w:t>
            </w:r>
            <w:r>
              <w:rPr>
                <w:rFonts w:eastAsia="Calibri"/>
                <w:color w:val="000000"/>
                <w:sz w:val="28"/>
                <w:szCs w:val="28"/>
                <w:lang w:eastAsia="en-US"/>
              </w:rPr>
              <w:t xml:space="preserve">(по согласованию)</w:t>
            </w:r>
            <w:r/>
          </w:p>
        </w:tc>
      </w:tr>
      <w:tr>
        <w:tblPrEx/>
        <w:trPr/>
        <w:tc>
          <w:tcPr>
            <w:tcBorders>
              <w:top w:val="single" w:color="000000" w:sz="4" w:space="0"/>
              <w:left w:val="single" w:color="000000" w:sz="4" w:space="0"/>
              <w:bottom w:val="single" w:color="000000" w:sz="4" w:space="0"/>
            </w:tcBorders>
            <w:tcW w:w="460" w:type="dxa"/>
            <w:vAlign w:val="top"/>
            <w:textDirection w:val="lrTb"/>
            <w:noWrap w:val="false"/>
          </w:tcPr>
          <w:p>
            <w:pPr>
              <w:pStyle w:val="886"/>
              <w:numPr>
                <w:ilvl w:val="0"/>
                <w:numId w:val="26"/>
              </w:numPr>
              <w:contextualSpacing/>
              <w:ind w:left="360"/>
              <w:jc w:val="center"/>
              <w:rPr>
                <w:rFonts w:eastAsia="Calibri"/>
                <w:sz w:val="28"/>
                <w:szCs w:val="28"/>
                <w:lang w:eastAsia="en-US"/>
              </w:rPr>
            </w:pPr>
            <w:r>
              <w:rPr>
                <w:rFonts w:eastAsia="Calibri"/>
                <w:sz w:val="28"/>
                <w:szCs w:val="28"/>
                <w:lang w:eastAsia="en-US"/>
              </w:rPr>
            </w:r>
            <w:r>
              <w:rPr>
                <w:rFonts w:eastAsia="Calibri"/>
                <w:sz w:val="28"/>
                <w:szCs w:val="28"/>
                <w:lang w:eastAsia="en-US"/>
              </w:rPr>
            </w:r>
            <w:r>
              <w:rPr>
                <w:rFonts w:eastAsia="Calibri"/>
                <w:sz w:val="28"/>
                <w:szCs w:val="28"/>
                <w:lang w:eastAsia="en-US"/>
              </w:rPr>
            </w:r>
          </w:p>
        </w:tc>
        <w:tc>
          <w:tcPr>
            <w:tcBorders>
              <w:top w:val="single" w:color="000000" w:sz="4" w:space="0"/>
              <w:left w:val="single" w:color="000000" w:sz="4" w:space="0"/>
              <w:bottom w:val="single" w:color="000000" w:sz="4" w:space="0"/>
            </w:tcBorders>
            <w:tcW w:w="2441" w:type="dxa"/>
            <w:vAlign w:val="top"/>
            <w:textDirection w:val="lrTb"/>
            <w:noWrap w:val="false"/>
          </w:tcPr>
          <w:p>
            <w:pPr>
              <w:pStyle w:val="886"/>
              <w:jc w:val="both"/>
              <w:rPr>
                <w:rFonts w:eastAsia="Calibri"/>
                <w:sz w:val="28"/>
                <w:szCs w:val="28"/>
                <w:lang w:eastAsia="en-US"/>
              </w:rPr>
            </w:pPr>
            <w:r>
              <w:rPr>
                <w:rFonts w:eastAsia="Calibri"/>
                <w:sz w:val="28"/>
                <w:szCs w:val="28"/>
                <w:lang w:eastAsia="en-US"/>
              </w:rPr>
              <w:t xml:space="preserve">Скрипко Елена Владимировна</w:t>
            </w:r>
            <w:r>
              <w:rPr>
                <w:rFonts w:eastAsia="Calibri"/>
                <w:sz w:val="28"/>
                <w:szCs w:val="28"/>
                <w:lang w:eastAsia="en-US"/>
              </w:rPr>
            </w:r>
            <w:r>
              <w:rPr>
                <w:rFonts w:eastAsia="Calibri"/>
                <w:sz w:val="28"/>
                <w:szCs w:val="28"/>
                <w:lang w:eastAsia="en-US"/>
              </w:rPr>
            </w:r>
          </w:p>
        </w:tc>
        <w:tc>
          <w:tcPr>
            <w:tcBorders>
              <w:top w:val="single" w:color="000000" w:sz="4" w:space="0"/>
              <w:left w:val="single" w:color="000000" w:sz="4" w:space="0"/>
              <w:bottom w:val="single" w:color="000000" w:sz="4" w:space="0"/>
              <w:right w:val="single" w:color="000000" w:sz="4" w:space="0"/>
            </w:tcBorders>
            <w:tcW w:w="7655" w:type="dxa"/>
            <w:vAlign w:val="top"/>
            <w:textDirection w:val="lrTb"/>
            <w:noWrap w:val="false"/>
          </w:tcPr>
          <w:p>
            <w:pPr>
              <w:pStyle w:val="886"/>
              <w:jc w:val="both"/>
            </w:pPr>
            <w:r>
              <w:rPr>
                <w:rFonts w:eastAsia="Calibri"/>
                <w:color w:val="000000"/>
                <w:sz w:val="28"/>
                <w:szCs w:val="28"/>
                <w:lang w:eastAsia="en-US"/>
              </w:rPr>
              <w:t xml:space="preserve">преподаватель истории и обществознания государственного автономного профессионального образовательного учреждения «Нижнекамский политехнический колледж имени Е.Н. Королева» </w:t>
            </w:r>
            <w:r>
              <w:rPr>
                <w:rFonts w:eastAsia="Calibri"/>
                <w:color w:val="000000"/>
                <w:sz w:val="28"/>
                <w:szCs w:val="28"/>
                <w:lang w:eastAsia="en-US"/>
              </w:rPr>
              <w:t xml:space="preserve">(по согласованию)</w:t>
            </w:r>
            <w:r/>
          </w:p>
        </w:tc>
      </w:tr>
      <w:tr>
        <w:tblPrEx/>
        <w:trPr/>
        <w:tc>
          <w:tcPr>
            <w:tcBorders>
              <w:top w:val="single" w:color="000000" w:sz="4" w:space="0"/>
              <w:left w:val="single" w:color="000000" w:sz="4" w:space="0"/>
              <w:bottom w:val="single" w:color="000000" w:sz="4" w:space="0"/>
            </w:tcBorders>
            <w:tcW w:w="460" w:type="dxa"/>
            <w:vAlign w:val="top"/>
            <w:textDirection w:val="lrTb"/>
            <w:noWrap w:val="false"/>
          </w:tcPr>
          <w:p>
            <w:pPr>
              <w:pStyle w:val="886"/>
              <w:numPr>
                <w:ilvl w:val="0"/>
                <w:numId w:val="26"/>
              </w:numPr>
              <w:contextualSpacing/>
              <w:ind w:left="360"/>
              <w:jc w:val="center"/>
              <w:rPr>
                <w:rFonts w:eastAsia="Calibri"/>
                <w:sz w:val="28"/>
                <w:szCs w:val="28"/>
                <w:lang w:eastAsia="en-US"/>
              </w:rPr>
            </w:pPr>
            <w:r>
              <w:rPr>
                <w:rFonts w:eastAsia="Calibri"/>
                <w:sz w:val="28"/>
                <w:szCs w:val="28"/>
                <w:lang w:eastAsia="en-US"/>
              </w:rPr>
            </w:r>
            <w:r>
              <w:rPr>
                <w:rFonts w:eastAsia="Calibri"/>
                <w:sz w:val="28"/>
                <w:szCs w:val="28"/>
                <w:lang w:eastAsia="en-US"/>
              </w:rPr>
            </w:r>
            <w:r>
              <w:rPr>
                <w:rFonts w:eastAsia="Calibri"/>
                <w:sz w:val="28"/>
                <w:szCs w:val="28"/>
                <w:lang w:eastAsia="en-US"/>
              </w:rPr>
            </w:r>
          </w:p>
        </w:tc>
        <w:tc>
          <w:tcPr>
            <w:tcBorders>
              <w:top w:val="single" w:color="000000" w:sz="4" w:space="0"/>
              <w:left w:val="single" w:color="000000" w:sz="4" w:space="0"/>
              <w:bottom w:val="single" w:color="000000" w:sz="4" w:space="0"/>
            </w:tcBorders>
            <w:tcW w:w="2441" w:type="dxa"/>
            <w:vAlign w:val="top"/>
            <w:textDirection w:val="lrTb"/>
            <w:noWrap w:val="false"/>
          </w:tcPr>
          <w:p>
            <w:pPr>
              <w:pStyle w:val="886"/>
              <w:jc w:val="both"/>
              <w:rPr>
                <w:rFonts w:eastAsia="Calibri"/>
                <w:sz w:val="28"/>
                <w:szCs w:val="28"/>
                <w:lang w:eastAsia="en-US"/>
              </w:rPr>
            </w:pPr>
            <w:r>
              <w:rPr>
                <w:rFonts w:eastAsia="Calibri"/>
                <w:sz w:val="28"/>
                <w:szCs w:val="28"/>
                <w:lang w:eastAsia="en-US"/>
              </w:rPr>
              <w:t xml:space="preserve">Макарова Татьяна Владимировна</w:t>
            </w:r>
            <w:r>
              <w:rPr>
                <w:rFonts w:eastAsia="Calibri"/>
                <w:sz w:val="28"/>
                <w:szCs w:val="28"/>
                <w:lang w:eastAsia="en-US"/>
              </w:rPr>
            </w:r>
            <w:r>
              <w:rPr>
                <w:rFonts w:eastAsia="Calibri"/>
                <w:sz w:val="28"/>
                <w:szCs w:val="28"/>
                <w:lang w:eastAsia="en-US"/>
              </w:rPr>
            </w:r>
          </w:p>
        </w:tc>
        <w:tc>
          <w:tcPr>
            <w:tcBorders>
              <w:top w:val="single" w:color="000000" w:sz="4" w:space="0"/>
              <w:left w:val="single" w:color="000000" w:sz="4" w:space="0"/>
              <w:bottom w:val="single" w:color="000000" w:sz="4" w:space="0"/>
              <w:right w:val="single" w:color="000000" w:sz="4" w:space="0"/>
            </w:tcBorders>
            <w:tcW w:w="7655" w:type="dxa"/>
            <w:vAlign w:val="top"/>
            <w:textDirection w:val="lrTb"/>
            <w:noWrap w:val="false"/>
          </w:tcPr>
          <w:p>
            <w:pPr>
              <w:pStyle w:val="886"/>
              <w:jc w:val="both"/>
            </w:pPr>
            <w:r>
              <w:rPr>
                <w:rFonts w:eastAsia="Calibri"/>
                <w:color w:val="000000"/>
                <w:sz w:val="28"/>
                <w:szCs w:val="28"/>
                <w:lang w:eastAsia="en-US"/>
              </w:rPr>
              <w:t xml:space="preserve">старший преподаватель, директор Нижнекамского филиала автономной некоммерческой организации высшего образования «Московский гуманитарно-экономический институт»</w:t>
            </w:r>
            <w:r>
              <w:t xml:space="preserve"> </w:t>
            </w:r>
            <w:r>
              <w:rPr>
                <w:rFonts w:eastAsia="Calibri"/>
                <w:color w:val="000000"/>
                <w:sz w:val="28"/>
                <w:szCs w:val="28"/>
                <w:lang w:eastAsia="en-US"/>
              </w:rPr>
              <w:t xml:space="preserve">(по согласованию)</w:t>
            </w:r>
            <w:r/>
          </w:p>
        </w:tc>
      </w:tr>
      <w:tr>
        <w:tblPrEx/>
        <w:trPr/>
        <w:tc>
          <w:tcPr>
            <w:tcBorders>
              <w:top w:val="single" w:color="000000" w:sz="4" w:space="0"/>
              <w:left w:val="single" w:color="000000" w:sz="4" w:space="0"/>
              <w:bottom w:val="single" w:color="000000" w:sz="4" w:space="0"/>
            </w:tcBorders>
            <w:tcW w:w="460" w:type="dxa"/>
            <w:vAlign w:val="top"/>
            <w:textDirection w:val="lrTb"/>
            <w:noWrap w:val="false"/>
          </w:tcPr>
          <w:p>
            <w:pPr>
              <w:pStyle w:val="886"/>
              <w:numPr>
                <w:ilvl w:val="0"/>
                <w:numId w:val="26"/>
              </w:numPr>
              <w:contextualSpacing/>
              <w:ind w:left="360"/>
              <w:jc w:val="center"/>
              <w:rPr>
                <w:rFonts w:eastAsia="Calibri"/>
                <w:sz w:val="28"/>
                <w:szCs w:val="28"/>
                <w:lang w:eastAsia="en-US"/>
              </w:rPr>
            </w:pPr>
            <w:r>
              <w:rPr>
                <w:rFonts w:eastAsia="Calibri"/>
                <w:sz w:val="28"/>
                <w:szCs w:val="28"/>
                <w:lang w:eastAsia="en-US"/>
              </w:rPr>
            </w:r>
            <w:r>
              <w:rPr>
                <w:rFonts w:eastAsia="Calibri"/>
                <w:sz w:val="28"/>
                <w:szCs w:val="28"/>
                <w:lang w:eastAsia="en-US"/>
              </w:rPr>
            </w:r>
            <w:r>
              <w:rPr>
                <w:rFonts w:eastAsia="Calibri"/>
                <w:sz w:val="28"/>
                <w:szCs w:val="28"/>
                <w:lang w:eastAsia="en-US"/>
              </w:rPr>
            </w:r>
          </w:p>
        </w:tc>
        <w:tc>
          <w:tcPr>
            <w:tcBorders>
              <w:top w:val="single" w:color="000000" w:sz="4" w:space="0"/>
              <w:left w:val="single" w:color="000000" w:sz="4" w:space="0"/>
              <w:bottom w:val="single" w:color="000000" w:sz="4" w:space="0"/>
            </w:tcBorders>
            <w:tcW w:w="2441" w:type="dxa"/>
            <w:vAlign w:val="top"/>
            <w:textDirection w:val="lrTb"/>
            <w:noWrap w:val="false"/>
          </w:tcPr>
          <w:p>
            <w:pPr>
              <w:pStyle w:val="886"/>
              <w:jc w:val="both"/>
              <w:rPr>
                <w:rFonts w:eastAsia="Calibri"/>
                <w:sz w:val="28"/>
                <w:szCs w:val="28"/>
                <w:lang w:eastAsia="en-US"/>
              </w:rPr>
            </w:pPr>
            <w:r>
              <w:rPr>
                <w:rFonts w:eastAsia="Calibri"/>
                <w:sz w:val="28"/>
                <w:szCs w:val="28"/>
                <w:lang w:eastAsia="en-US"/>
              </w:rPr>
              <w:t xml:space="preserve">Хан</w:t>
            </w:r>
            <w:r>
              <w:rPr>
                <w:rFonts w:eastAsia="Calibri"/>
                <w:sz w:val="28"/>
                <w:szCs w:val="28"/>
                <w:lang w:eastAsia="en-US"/>
              </w:rPr>
              <w:t xml:space="preserve">а</w:t>
            </w:r>
            <w:r>
              <w:rPr>
                <w:rFonts w:eastAsia="Calibri"/>
                <w:sz w:val="28"/>
                <w:szCs w:val="28"/>
                <w:lang w:eastAsia="en-US"/>
              </w:rPr>
              <w:t xml:space="preserve">нова Рузиля Тимербаевна</w:t>
            </w:r>
            <w:r>
              <w:rPr>
                <w:rFonts w:eastAsia="Calibri"/>
                <w:sz w:val="28"/>
                <w:szCs w:val="28"/>
                <w:lang w:eastAsia="en-US"/>
              </w:rPr>
            </w:r>
            <w:r>
              <w:rPr>
                <w:rFonts w:eastAsia="Calibri"/>
                <w:sz w:val="28"/>
                <w:szCs w:val="28"/>
                <w:lang w:eastAsia="en-US"/>
              </w:rPr>
            </w:r>
          </w:p>
        </w:tc>
        <w:tc>
          <w:tcPr>
            <w:tcBorders>
              <w:top w:val="single" w:color="000000" w:sz="4" w:space="0"/>
              <w:left w:val="single" w:color="000000" w:sz="4" w:space="0"/>
              <w:bottom w:val="single" w:color="000000" w:sz="4" w:space="0"/>
              <w:right w:val="single" w:color="000000" w:sz="4" w:space="0"/>
            </w:tcBorders>
            <w:tcW w:w="7655" w:type="dxa"/>
            <w:vAlign w:val="top"/>
            <w:textDirection w:val="lrTb"/>
            <w:noWrap w:val="false"/>
          </w:tcPr>
          <w:p>
            <w:pPr>
              <w:pStyle w:val="886"/>
              <w:jc w:val="both"/>
            </w:pPr>
            <w:r>
              <w:rPr>
                <w:rFonts w:eastAsia="Calibri"/>
                <w:color w:val="000000"/>
                <w:sz w:val="28"/>
                <w:szCs w:val="28"/>
                <w:lang w:eastAsia="en-US"/>
              </w:rPr>
              <w:t xml:space="preserve">помощник директора по учебно-методической работе Нижнекамского филиала  автономной некоммерческой организации высшего образования «Московский гуманитарно-экономический институт»</w:t>
            </w:r>
            <w:r>
              <w:t xml:space="preserve"> </w:t>
            </w:r>
            <w:r>
              <w:rPr>
                <w:rFonts w:eastAsia="Calibri"/>
                <w:color w:val="000000"/>
                <w:sz w:val="28"/>
                <w:szCs w:val="28"/>
                <w:lang w:eastAsia="en-US"/>
              </w:rPr>
              <w:t xml:space="preserve">(по согласованию)</w:t>
            </w:r>
            <w:r/>
          </w:p>
        </w:tc>
      </w:tr>
      <w:tr>
        <w:tblPrEx/>
        <w:trPr/>
        <w:tc>
          <w:tcPr>
            <w:tcBorders>
              <w:top w:val="single" w:color="000000" w:sz="4" w:space="0"/>
              <w:left w:val="single" w:color="000000" w:sz="4" w:space="0"/>
              <w:bottom w:val="single" w:color="000000" w:sz="4" w:space="0"/>
            </w:tcBorders>
            <w:tcW w:w="460" w:type="dxa"/>
            <w:vAlign w:val="top"/>
            <w:textDirection w:val="lrTb"/>
            <w:noWrap w:val="false"/>
          </w:tcPr>
          <w:p>
            <w:pPr>
              <w:pStyle w:val="886"/>
              <w:numPr>
                <w:ilvl w:val="0"/>
                <w:numId w:val="26"/>
              </w:numPr>
              <w:contextualSpacing/>
              <w:ind w:left="360"/>
              <w:jc w:val="center"/>
              <w:rPr>
                <w:rFonts w:eastAsia="Calibri"/>
                <w:sz w:val="28"/>
                <w:szCs w:val="28"/>
                <w:lang w:eastAsia="en-US"/>
              </w:rPr>
            </w:pPr>
            <w:r>
              <w:rPr>
                <w:rFonts w:eastAsia="Calibri"/>
                <w:sz w:val="28"/>
                <w:szCs w:val="28"/>
                <w:lang w:eastAsia="en-US"/>
              </w:rPr>
            </w:r>
            <w:r>
              <w:rPr>
                <w:rFonts w:eastAsia="Calibri"/>
                <w:sz w:val="28"/>
                <w:szCs w:val="28"/>
                <w:lang w:eastAsia="en-US"/>
              </w:rPr>
            </w:r>
            <w:r>
              <w:rPr>
                <w:rFonts w:eastAsia="Calibri"/>
                <w:sz w:val="28"/>
                <w:szCs w:val="28"/>
                <w:lang w:eastAsia="en-US"/>
              </w:rPr>
            </w:r>
          </w:p>
        </w:tc>
        <w:tc>
          <w:tcPr>
            <w:tcBorders>
              <w:top w:val="single" w:color="000000" w:sz="4" w:space="0"/>
              <w:left w:val="single" w:color="000000" w:sz="4" w:space="0"/>
              <w:bottom w:val="single" w:color="000000" w:sz="4" w:space="0"/>
            </w:tcBorders>
            <w:tcW w:w="2441" w:type="dxa"/>
            <w:vAlign w:val="top"/>
            <w:textDirection w:val="lrTb"/>
            <w:noWrap w:val="false"/>
          </w:tcPr>
          <w:p>
            <w:pPr>
              <w:pStyle w:val="886"/>
              <w:jc w:val="both"/>
              <w:rPr>
                <w:rFonts w:eastAsia="Calibri"/>
                <w:sz w:val="28"/>
                <w:szCs w:val="28"/>
                <w:lang w:eastAsia="en-US"/>
              </w:rPr>
            </w:pPr>
            <w:r>
              <w:rPr>
                <w:rFonts w:eastAsia="Calibri"/>
                <w:sz w:val="28"/>
                <w:szCs w:val="28"/>
                <w:lang w:eastAsia="en-US"/>
              </w:rPr>
              <w:t xml:space="preserve">Сычева Лариса Владимировна</w:t>
            </w:r>
            <w:r>
              <w:rPr>
                <w:rFonts w:eastAsia="Calibri"/>
                <w:sz w:val="28"/>
                <w:szCs w:val="28"/>
                <w:lang w:eastAsia="en-US"/>
              </w:rPr>
            </w:r>
            <w:r>
              <w:rPr>
                <w:rFonts w:eastAsia="Calibri"/>
                <w:sz w:val="28"/>
                <w:szCs w:val="28"/>
                <w:lang w:eastAsia="en-US"/>
              </w:rPr>
            </w:r>
          </w:p>
        </w:tc>
        <w:tc>
          <w:tcPr>
            <w:tcBorders>
              <w:top w:val="single" w:color="000000" w:sz="4" w:space="0"/>
              <w:left w:val="single" w:color="000000" w:sz="4" w:space="0"/>
              <w:bottom w:val="single" w:color="000000" w:sz="4" w:space="0"/>
              <w:right w:val="single" w:color="000000" w:sz="4" w:space="0"/>
            </w:tcBorders>
            <w:tcW w:w="7655" w:type="dxa"/>
            <w:vAlign w:val="top"/>
            <w:textDirection w:val="lrTb"/>
            <w:noWrap w:val="false"/>
          </w:tcPr>
          <w:p>
            <w:pPr>
              <w:pStyle w:val="886"/>
              <w:jc w:val="both"/>
            </w:pPr>
            <w:r>
              <w:rPr>
                <w:rFonts w:eastAsia="Calibri"/>
                <w:color w:val="000000"/>
                <w:sz w:val="28"/>
                <w:szCs w:val="28"/>
                <w:lang w:eastAsia="en-US"/>
              </w:rPr>
              <w:t xml:space="preserve">учитель русского языка и литературы</w:t>
            </w:r>
            <w:r>
              <w:rPr>
                <w:rFonts w:eastAsia="Calibri"/>
                <w:color w:val="000000"/>
                <w:sz w:val="28"/>
                <w:szCs w:val="28"/>
                <w:lang w:eastAsia="en-US"/>
              </w:rPr>
              <w:t xml:space="preserve"> </w:t>
            </w:r>
            <w:r>
              <w:rPr>
                <w:rFonts w:eastAsia="Calibri"/>
                <w:color w:val="000000"/>
                <w:sz w:val="28"/>
                <w:szCs w:val="28"/>
                <w:lang w:eastAsia="en-US"/>
              </w:rPr>
              <w:t xml:space="preserve">муниципального бюджетного общеобразовательного учреждения (далее </w:t>
            </w:r>
            <w:r>
              <w:rPr>
                <w:rFonts w:eastAsia="Calibri"/>
                <w:color w:val="000000"/>
              </w:rPr>
              <w:t xml:space="preserve">–</w:t>
            </w:r>
            <w:r>
              <w:rPr>
                <w:rFonts w:eastAsia="Calibri"/>
                <w:color w:val="000000"/>
                <w:sz w:val="28"/>
                <w:szCs w:val="28"/>
                <w:lang w:eastAsia="en-US"/>
              </w:rPr>
              <w:t xml:space="preserve"> МБОУ) «Средн</w:t>
            </w:r>
            <w:r>
              <w:rPr>
                <w:rFonts w:eastAsia="Calibri"/>
                <w:color w:val="000000"/>
                <w:sz w:val="28"/>
                <w:szCs w:val="28"/>
                <w:lang w:eastAsia="en-US"/>
              </w:rPr>
              <w:t xml:space="preserve">яя общеобразовательная школа №8</w:t>
            </w:r>
            <w:r>
              <w:rPr>
                <w:rFonts w:eastAsia="Calibri"/>
                <w:color w:val="000000"/>
                <w:sz w:val="28"/>
                <w:szCs w:val="28"/>
                <w:lang w:eastAsia="en-US"/>
              </w:rPr>
              <w:t xml:space="preserve">» Нижнекамского муниципального района Республики Татарстан (по согласованию)</w:t>
            </w:r>
            <w:r/>
          </w:p>
        </w:tc>
      </w:tr>
      <w:tr>
        <w:tblPrEx/>
        <w:trPr/>
        <w:tc>
          <w:tcPr>
            <w:tcBorders>
              <w:top w:val="single" w:color="000000" w:sz="4" w:space="0"/>
              <w:left w:val="single" w:color="000000" w:sz="4" w:space="0"/>
              <w:bottom w:val="single" w:color="000000" w:sz="4" w:space="0"/>
            </w:tcBorders>
            <w:tcW w:w="460" w:type="dxa"/>
            <w:vAlign w:val="top"/>
            <w:textDirection w:val="lrTb"/>
            <w:noWrap w:val="false"/>
          </w:tcPr>
          <w:p>
            <w:pPr>
              <w:pStyle w:val="886"/>
              <w:numPr>
                <w:ilvl w:val="0"/>
                <w:numId w:val="26"/>
              </w:numPr>
              <w:contextualSpacing/>
              <w:ind w:left="360"/>
              <w:jc w:val="center"/>
              <w:rPr>
                <w:rFonts w:eastAsia="Calibri"/>
                <w:sz w:val="28"/>
                <w:szCs w:val="28"/>
                <w:lang w:eastAsia="en-US"/>
              </w:rPr>
            </w:pPr>
            <w:r>
              <w:rPr>
                <w:rFonts w:eastAsia="Calibri"/>
                <w:sz w:val="28"/>
                <w:szCs w:val="28"/>
                <w:lang w:eastAsia="en-US"/>
              </w:rPr>
            </w:r>
            <w:r>
              <w:rPr>
                <w:rFonts w:eastAsia="Calibri"/>
                <w:sz w:val="28"/>
                <w:szCs w:val="28"/>
                <w:lang w:eastAsia="en-US"/>
              </w:rPr>
            </w:r>
            <w:r>
              <w:rPr>
                <w:rFonts w:eastAsia="Calibri"/>
                <w:sz w:val="28"/>
                <w:szCs w:val="28"/>
                <w:lang w:eastAsia="en-US"/>
              </w:rPr>
            </w:r>
          </w:p>
        </w:tc>
        <w:tc>
          <w:tcPr>
            <w:tcBorders>
              <w:top w:val="single" w:color="000000" w:sz="4" w:space="0"/>
              <w:left w:val="single" w:color="000000" w:sz="4" w:space="0"/>
              <w:bottom w:val="single" w:color="000000" w:sz="4" w:space="0"/>
            </w:tcBorders>
            <w:tcW w:w="2441" w:type="dxa"/>
            <w:vAlign w:val="top"/>
            <w:textDirection w:val="lrTb"/>
            <w:noWrap w:val="false"/>
          </w:tcPr>
          <w:p>
            <w:pPr>
              <w:pStyle w:val="886"/>
              <w:jc w:val="both"/>
              <w:rPr>
                <w:sz w:val="28"/>
                <w:szCs w:val="28"/>
              </w:rPr>
            </w:pPr>
            <w:r>
              <w:rPr>
                <w:sz w:val="28"/>
                <w:szCs w:val="28"/>
              </w:rPr>
              <w:t xml:space="preserve">Глебова Татьяна Сергеевна</w:t>
            </w:r>
            <w:r>
              <w:rPr>
                <w:sz w:val="28"/>
                <w:szCs w:val="28"/>
              </w:rPr>
            </w:r>
            <w:r>
              <w:rPr>
                <w:sz w:val="28"/>
                <w:szCs w:val="28"/>
              </w:rPr>
            </w:r>
          </w:p>
        </w:tc>
        <w:tc>
          <w:tcPr>
            <w:tcBorders>
              <w:top w:val="single" w:color="000000" w:sz="4" w:space="0"/>
              <w:left w:val="single" w:color="000000" w:sz="4" w:space="0"/>
              <w:bottom w:val="single" w:color="000000" w:sz="4" w:space="0"/>
              <w:right w:val="single" w:color="000000" w:sz="4" w:space="0"/>
            </w:tcBorders>
            <w:tcW w:w="7655" w:type="dxa"/>
            <w:vAlign w:val="top"/>
            <w:textDirection w:val="lrTb"/>
            <w:noWrap w:val="false"/>
          </w:tcPr>
          <w:p>
            <w:pPr>
              <w:pStyle w:val="886"/>
              <w:jc w:val="both"/>
            </w:pPr>
            <w:r>
              <w:rPr>
                <w:sz w:val="28"/>
                <w:szCs w:val="28"/>
              </w:rPr>
              <w:t xml:space="preserve">директор, учитель биологии МБОУ «Средняя общеобразовательная школа №20» Нижнекамского муниципального района Республики Татарстан</w:t>
            </w:r>
            <w:r>
              <w:rPr>
                <w:sz w:val="28"/>
                <w:szCs w:val="28"/>
              </w:rPr>
              <w:t xml:space="preserve"> </w:t>
            </w:r>
            <w:r>
              <w:rPr>
                <w:sz w:val="28"/>
                <w:szCs w:val="28"/>
              </w:rPr>
              <w:t xml:space="preserve">(по согласованию)</w:t>
            </w:r>
            <w:r/>
          </w:p>
        </w:tc>
      </w:tr>
      <w:tr>
        <w:tblPrEx/>
        <w:trPr/>
        <w:tc>
          <w:tcPr>
            <w:tcBorders>
              <w:top w:val="single" w:color="000000" w:sz="4" w:space="0"/>
              <w:left w:val="single" w:color="000000" w:sz="4" w:space="0"/>
              <w:bottom w:val="single" w:color="000000" w:sz="4" w:space="0"/>
            </w:tcBorders>
            <w:tcW w:w="460" w:type="dxa"/>
            <w:vAlign w:val="top"/>
            <w:textDirection w:val="lrTb"/>
            <w:noWrap w:val="false"/>
          </w:tcPr>
          <w:p>
            <w:pPr>
              <w:pStyle w:val="886"/>
              <w:numPr>
                <w:ilvl w:val="0"/>
                <w:numId w:val="26"/>
              </w:numPr>
              <w:contextualSpacing/>
              <w:ind w:left="360"/>
              <w:jc w:val="center"/>
              <w:rPr>
                <w:rFonts w:eastAsia="Calibri"/>
                <w:sz w:val="28"/>
                <w:szCs w:val="28"/>
                <w:lang w:eastAsia="en-US"/>
              </w:rPr>
            </w:pPr>
            <w:r>
              <w:rPr>
                <w:rFonts w:eastAsia="Calibri"/>
                <w:sz w:val="28"/>
                <w:szCs w:val="28"/>
                <w:lang w:eastAsia="en-US"/>
              </w:rPr>
            </w:r>
            <w:r>
              <w:rPr>
                <w:rFonts w:eastAsia="Calibri"/>
                <w:sz w:val="28"/>
                <w:szCs w:val="28"/>
                <w:lang w:eastAsia="en-US"/>
              </w:rPr>
            </w:r>
            <w:r>
              <w:rPr>
                <w:rFonts w:eastAsia="Calibri"/>
                <w:sz w:val="28"/>
                <w:szCs w:val="28"/>
                <w:lang w:eastAsia="en-US"/>
              </w:rPr>
            </w:r>
          </w:p>
        </w:tc>
        <w:tc>
          <w:tcPr>
            <w:tcBorders>
              <w:top w:val="single" w:color="000000" w:sz="4" w:space="0"/>
              <w:left w:val="single" w:color="000000" w:sz="4" w:space="0"/>
              <w:bottom w:val="single" w:color="000000" w:sz="4" w:space="0"/>
            </w:tcBorders>
            <w:tcW w:w="2441" w:type="dxa"/>
            <w:vAlign w:val="top"/>
            <w:textDirection w:val="lrTb"/>
            <w:noWrap w:val="false"/>
          </w:tcPr>
          <w:p>
            <w:pPr>
              <w:pStyle w:val="886"/>
              <w:jc w:val="both"/>
              <w:rPr>
                <w:sz w:val="28"/>
                <w:szCs w:val="28"/>
              </w:rPr>
            </w:pPr>
            <w:r>
              <w:rPr>
                <w:sz w:val="28"/>
                <w:szCs w:val="28"/>
              </w:rPr>
              <w:t xml:space="preserve">Ильгузина Людмила Петровна</w:t>
            </w:r>
            <w:r>
              <w:rPr>
                <w:sz w:val="28"/>
                <w:szCs w:val="28"/>
              </w:rPr>
            </w:r>
            <w:r>
              <w:rPr>
                <w:sz w:val="28"/>
                <w:szCs w:val="28"/>
              </w:rPr>
            </w:r>
          </w:p>
        </w:tc>
        <w:tc>
          <w:tcPr>
            <w:tcBorders>
              <w:top w:val="single" w:color="000000" w:sz="4" w:space="0"/>
              <w:left w:val="single" w:color="000000" w:sz="4" w:space="0"/>
              <w:bottom w:val="single" w:color="000000" w:sz="4" w:space="0"/>
              <w:right w:val="single" w:color="000000" w:sz="4" w:space="0"/>
            </w:tcBorders>
            <w:tcW w:w="7655" w:type="dxa"/>
            <w:vAlign w:val="top"/>
            <w:textDirection w:val="lrTb"/>
            <w:noWrap w:val="false"/>
          </w:tcPr>
          <w:p>
            <w:pPr>
              <w:pStyle w:val="886"/>
              <w:jc w:val="both"/>
              <w:rPr>
                <w:sz w:val="28"/>
                <w:szCs w:val="28"/>
              </w:rPr>
            </w:pPr>
            <w:r>
              <w:rPr>
                <w:sz w:val="28"/>
                <w:szCs w:val="28"/>
              </w:rPr>
              <w:t xml:space="preserve">учитель</w:t>
            </w:r>
            <w:r>
              <w:rPr>
                <w:sz w:val="28"/>
                <w:szCs w:val="28"/>
              </w:rPr>
              <w:t xml:space="preserve"> чувашского языка и литературы </w:t>
            </w:r>
            <w:r>
              <w:rPr>
                <w:sz w:val="28"/>
                <w:szCs w:val="28"/>
              </w:rPr>
              <w:t xml:space="preserve">МБОУ</w:t>
            </w:r>
            <w:r>
              <w:rPr>
                <w:sz w:val="28"/>
                <w:szCs w:val="28"/>
              </w:rPr>
              <w:t xml:space="preserve"> «Гимназия-интернат №34» Нижнекамского муниципального района Республики Татарстан</w:t>
            </w:r>
            <w:r>
              <w:rPr>
                <w:sz w:val="28"/>
                <w:szCs w:val="28"/>
              </w:rPr>
              <w:t xml:space="preserve"> </w:t>
            </w:r>
            <w:r>
              <w:rPr>
                <w:sz w:val="28"/>
                <w:szCs w:val="28"/>
              </w:rPr>
              <w:t xml:space="preserve">(по согласованию)</w:t>
            </w:r>
            <w:r>
              <w:rPr>
                <w:sz w:val="28"/>
                <w:szCs w:val="28"/>
              </w:rPr>
            </w:r>
            <w:r>
              <w:rPr>
                <w:sz w:val="28"/>
                <w:szCs w:val="28"/>
              </w:rPr>
            </w:r>
          </w:p>
        </w:tc>
      </w:tr>
      <w:tr>
        <w:tblPrEx/>
        <w:trPr/>
        <w:tc>
          <w:tcPr>
            <w:tcBorders>
              <w:left w:val="single" w:color="000000" w:sz="4" w:space="0"/>
              <w:bottom w:val="single" w:color="000000" w:sz="4" w:space="0"/>
            </w:tcBorders>
            <w:tcW w:w="460" w:type="dxa"/>
            <w:vAlign w:val="top"/>
            <w:textDirection w:val="lrTb"/>
            <w:noWrap w:val="false"/>
          </w:tcPr>
          <w:p>
            <w:pPr>
              <w:pStyle w:val="886"/>
              <w:numPr>
                <w:ilvl w:val="0"/>
                <w:numId w:val="26"/>
              </w:numPr>
              <w:contextualSpacing/>
              <w:ind w:left="360"/>
              <w:jc w:val="center"/>
              <w:rPr>
                <w:rFonts w:eastAsia="Calibri"/>
                <w:sz w:val="28"/>
                <w:szCs w:val="28"/>
                <w:lang w:eastAsia="en-US"/>
              </w:rPr>
            </w:pPr>
            <w:r>
              <w:rPr>
                <w:rFonts w:eastAsia="Calibri"/>
                <w:sz w:val="28"/>
                <w:szCs w:val="28"/>
                <w:lang w:eastAsia="en-US"/>
              </w:rPr>
            </w:r>
            <w:r>
              <w:rPr>
                <w:rFonts w:eastAsia="Calibri"/>
                <w:sz w:val="28"/>
                <w:szCs w:val="28"/>
                <w:lang w:eastAsia="en-US"/>
              </w:rPr>
            </w:r>
            <w:r>
              <w:rPr>
                <w:rFonts w:eastAsia="Calibri"/>
                <w:sz w:val="28"/>
                <w:szCs w:val="28"/>
                <w:lang w:eastAsia="en-US"/>
              </w:rPr>
            </w:r>
          </w:p>
        </w:tc>
        <w:tc>
          <w:tcPr>
            <w:tcBorders>
              <w:left w:val="single" w:color="000000" w:sz="4" w:space="0"/>
              <w:bottom w:val="single" w:color="000000" w:sz="4" w:space="0"/>
            </w:tcBorders>
            <w:tcW w:w="2441" w:type="dxa"/>
            <w:vAlign w:val="top"/>
            <w:textDirection w:val="lrTb"/>
            <w:noWrap w:val="false"/>
          </w:tcPr>
          <w:p>
            <w:pPr>
              <w:pStyle w:val="886"/>
              <w:jc w:val="both"/>
              <w:rPr>
                <w:sz w:val="28"/>
                <w:szCs w:val="28"/>
              </w:rPr>
            </w:pPr>
            <w:r>
              <w:rPr>
                <w:sz w:val="28"/>
                <w:szCs w:val="28"/>
              </w:rPr>
              <w:t xml:space="preserve">Волкова Альфия Вазировна</w:t>
            </w:r>
            <w:r>
              <w:rPr>
                <w:sz w:val="28"/>
                <w:szCs w:val="28"/>
              </w:rPr>
            </w:r>
            <w:r>
              <w:rPr>
                <w:sz w:val="28"/>
                <w:szCs w:val="28"/>
              </w:rPr>
            </w:r>
          </w:p>
        </w:tc>
        <w:tc>
          <w:tcPr>
            <w:tcBorders>
              <w:left w:val="single" w:color="000000" w:sz="4" w:space="0"/>
              <w:bottom w:val="single" w:color="000000" w:sz="4" w:space="0"/>
              <w:right w:val="single" w:color="000000" w:sz="4" w:space="0"/>
            </w:tcBorders>
            <w:tcW w:w="7655" w:type="dxa"/>
            <w:vAlign w:val="top"/>
            <w:textDirection w:val="lrTb"/>
            <w:noWrap w:val="false"/>
          </w:tcPr>
          <w:p>
            <w:pPr>
              <w:pStyle w:val="886"/>
              <w:jc w:val="both"/>
              <w:rPr>
                <w:sz w:val="28"/>
                <w:szCs w:val="28"/>
              </w:rPr>
            </w:pPr>
            <w:r>
              <w:rPr>
                <w:sz w:val="28"/>
                <w:szCs w:val="28"/>
              </w:rPr>
              <w:t xml:space="preserve">заведующая отделом, эколог муниципального бюджетного учреждения дополнительного образования </w:t>
            </w:r>
            <w:r>
              <w:rPr>
                <w:rFonts w:eastAsia="Calibri"/>
                <w:color w:val="000000"/>
                <w:sz w:val="28"/>
                <w:szCs w:val="28"/>
                <w:lang w:eastAsia="en-US"/>
              </w:rPr>
              <w:t xml:space="preserve">(далее </w:t>
            </w:r>
            <w:r>
              <w:rPr>
                <w:rFonts w:eastAsia="Calibri"/>
                <w:color w:val="000000"/>
              </w:rPr>
              <w:t xml:space="preserve">–</w:t>
            </w:r>
            <w:r>
              <w:rPr>
                <w:rFonts w:eastAsia="Calibri"/>
                <w:color w:val="000000"/>
                <w:sz w:val="28"/>
                <w:szCs w:val="28"/>
                <w:lang w:eastAsia="en-US"/>
              </w:rPr>
              <w:t xml:space="preserve"> МБУДО) </w:t>
            </w:r>
            <w:r>
              <w:rPr>
                <w:sz w:val="28"/>
                <w:szCs w:val="28"/>
              </w:rPr>
              <w:t xml:space="preserve">«Детской эколого-биологический центр» Нижнекамского муниципального района Республики Татарстан</w:t>
            </w:r>
            <w:r>
              <w:rPr>
                <w:sz w:val="28"/>
                <w:szCs w:val="28"/>
              </w:rPr>
              <w:t xml:space="preserve"> </w:t>
            </w:r>
            <w:r>
              <w:rPr>
                <w:sz w:val="28"/>
                <w:szCs w:val="28"/>
              </w:rPr>
              <w:t xml:space="preserve">(по согласованию)</w:t>
            </w:r>
            <w:r>
              <w:rPr>
                <w:sz w:val="28"/>
                <w:szCs w:val="28"/>
              </w:rPr>
            </w:r>
            <w:r>
              <w:rPr>
                <w:sz w:val="28"/>
                <w:szCs w:val="28"/>
              </w:rPr>
            </w:r>
          </w:p>
        </w:tc>
      </w:tr>
      <w:tr>
        <w:tblPrEx/>
        <w:trPr/>
        <w:tc>
          <w:tcPr>
            <w:tcBorders>
              <w:left w:val="single" w:color="000000" w:sz="4" w:space="0"/>
              <w:bottom w:val="single" w:color="000000" w:sz="4" w:space="0"/>
            </w:tcBorders>
            <w:tcW w:w="460" w:type="dxa"/>
            <w:vAlign w:val="top"/>
            <w:textDirection w:val="lrTb"/>
            <w:noWrap w:val="false"/>
          </w:tcPr>
          <w:p>
            <w:pPr>
              <w:pStyle w:val="886"/>
              <w:numPr>
                <w:ilvl w:val="0"/>
                <w:numId w:val="26"/>
              </w:numPr>
              <w:contextualSpacing/>
              <w:ind w:left="360"/>
              <w:jc w:val="center"/>
              <w:rPr>
                <w:rFonts w:eastAsia="Calibri"/>
                <w:sz w:val="28"/>
                <w:szCs w:val="28"/>
                <w:lang w:eastAsia="en-US"/>
              </w:rPr>
            </w:pPr>
            <w:r>
              <w:rPr>
                <w:rFonts w:eastAsia="Calibri"/>
                <w:sz w:val="28"/>
                <w:szCs w:val="28"/>
                <w:lang w:eastAsia="en-US"/>
              </w:rPr>
            </w:r>
            <w:r>
              <w:rPr>
                <w:rFonts w:eastAsia="Calibri"/>
                <w:sz w:val="28"/>
                <w:szCs w:val="28"/>
                <w:lang w:eastAsia="en-US"/>
              </w:rPr>
            </w:r>
            <w:r>
              <w:rPr>
                <w:rFonts w:eastAsia="Calibri"/>
                <w:sz w:val="28"/>
                <w:szCs w:val="28"/>
                <w:lang w:eastAsia="en-US"/>
              </w:rPr>
            </w:r>
          </w:p>
        </w:tc>
        <w:tc>
          <w:tcPr>
            <w:tcBorders>
              <w:left w:val="single" w:color="000000" w:sz="4" w:space="0"/>
              <w:bottom w:val="single" w:color="000000" w:sz="4" w:space="0"/>
            </w:tcBorders>
            <w:tcW w:w="2441" w:type="dxa"/>
            <w:vAlign w:val="top"/>
            <w:textDirection w:val="lrTb"/>
            <w:noWrap w:val="false"/>
          </w:tcPr>
          <w:p>
            <w:pPr>
              <w:pStyle w:val="886"/>
              <w:jc w:val="both"/>
              <w:rPr>
                <w:sz w:val="28"/>
                <w:szCs w:val="28"/>
              </w:rPr>
            </w:pPr>
            <w:r>
              <w:rPr>
                <w:sz w:val="28"/>
                <w:szCs w:val="28"/>
              </w:rPr>
              <w:t xml:space="preserve">Шакирова Миляуша Минневакифовна</w:t>
            </w:r>
            <w:r>
              <w:rPr>
                <w:sz w:val="28"/>
                <w:szCs w:val="28"/>
              </w:rPr>
            </w:r>
            <w:r>
              <w:rPr>
                <w:sz w:val="28"/>
                <w:szCs w:val="28"/>
              </w:rPr>
            </w:r>
          </w:p>
        </w:tc>
        <w:tc>
          <w:tcPr>
            <w:tcBorders>
              <w:left w:val="single" w:color="000000" w:sz="4" w:space="0"/>
              <w:bottom w:val="single" w:color="000000" w:sz="4" w:space="0"/>
              <w:right w:val="single" w:color="000000" w:sz="4" w:space="0"/>
            </w:tcBorders>
            <w:tcW w:w="7655" w:type="dxa"/>
            <w:vAlign w:val="top"/>
            <w:textDirection w:val="lrTb"/>
            <w:noWrap w:val="false"/>
          </w:tcPr>
          <w:p>
            <w:pPr>
              <w:pStyle w:val="886"/>
              <w:jc w:val="both"/>
              <w:tabs>
                <w:tab w:val="left" w:pos="2220" w:leader="none"/>
              </w:tabs>
              <w:rPr>
                <w:sz w:val="28"/>
                <w:szCs w:val="28"/>
              </w:rPr>
            </w:pPr>
            <w:r>
              <w:rPr>
                <w:sz w:val="28"/>
                <w:szCs w:val="28"/>
              </w:rPr>
              <w:t xml:space="preserve">методист </w:t>
            </w:r>
            <w:r>
              <w:rPr>
                <w:rFonts w:eastAsia="Calibri"/>
                <w:color w:val="000000"/>
                <w:sz w:val="28"/>
                <w:szCs w:val="28"/>
                <w:lang w:eastAsia="en-US"/>
              </w:rPr>
              <w:t xml:space="preserve">МБУДО</w:t>
            </w:r>
            <w:r>
              <w:rPr>
                <w:sz w:val="28"/>
                <w:szCs w:val="28"/>
              </w:rPr>
              <w:t xml:space="preserve"> «Станция детского и юношеского туризма и экскурсий» Нижнекамского муниципального района Республики Татарстан</w:t>
            </w:r>
            <w:r>
              <w:rPr>
                <w:sz w:val="28"/>
                <w:szCs w:val="28"/>
              </w:rPr>
              <w:t xml:space="preserve"> </w:t>
            </w:r>
            <w:r>
              <w:rPr>
                <w:sz w:val="28"/>
                <w:szCs w:val="28"/>
              </w:rPr>
              <w:t xml:space="preserve">(по согласованию)</w:t>
            </w:r>
            <w:r>
              <w:rPr>
                <w:sz w:val="28"/>
                <w:szCs w:val="28"/>
              </w:rPr>
            </w:r>
            <w:r>
              <w:rPr>
                <w:sz w:val="28"/>
                <w:szCs w:val="28"/>
              </w:rPr>
            </w:r>
          </w:p>
        </w:tc>
      </w:tr>
      <w:tr>
        <w:tblPrEx/>
        <w:trPr/>
        <w:tc>
          <w:tcPr>
            <w:tcBorders>
              <w:left w:val="single" w:color="000000" w:sz="4" w:space="0"/>
              <w:bottom w:val="single" w:color="000000" w:sz="4" w:space="0"/>
            </w:tcBorders>
            <w:tcW w:w="460" w:type="dxa"/>
            <w:vAlign w:val="top"/>
            <w:textDirection w:val="lrTb"/>
            <w:noWrap w:val="false"/>
          </w:tcPr>
          <w:p>
            <w:pPr>
              <w:pStyle w:val="886"/>
              <w:numPr>
                <w:ilvl w:val="0"/>
                <w:numId w:val="26"/>
              </w:numPr>
              <w:contextualSpacing/>
              <w:ind w:left="360"/>
              <w:jc w:val="center"/>
              <w:rPr>
                <w:rFonts w:eastAsia="Calibri"/>
                <w:sz w:val="28"/>
                <w:szCs w:val="28"/>
                <w:lang w:eastAsia="en-US"/>
              </w:rPr>
            </w:pPr>
            <w:r>
              <w:rPr>
                <w:rFonts w:eastAsia="Calibri"/>
                <w:sz w:val="28"/>
                <w:szCs w:val="28"/>
                <w:lang w:eastAsia="en-US"/>
              </w:rPr>
            </w:r>
            <w:r>
              <w:rPr>
                <w:rFonts w:eastAsia="Calibri"/>
                <w:sz w:val="28"/>
                <w:szCs w:val="28"/>
                <w:lang w:eastAsia="en-US"/>
              </w:rPr>
            </w:r>
            <w:r>
              <w:rPr>
                <w:rFonts w:eastAsia="Calibri"/>
                <w:sz w:val="28"/>
                <w:szCs w:val="28"/>
                <w:lang w:eastAsia="en-US"/>
              </w:rPr>
            </w:r>
          </w:p>
        </w:tc>
        <w:tc>
          <w:tcPr>
            <w:tcBorders>
              <w:left w:val="single" w:color="000000" w:sz="4" w:space="0"/>
              <w:bottom w:val="single" w:color="000000" w:sz="4" w:space="0"/>
            </w:tcBorders>
            <w:tcW w:w="2441" w:type="dxa"/>
            <w:vAlign w:val="top"/>
            <w:textDirection w:val="lrTb"/>
            <w:noWrap w:val="false"/>
          </w:tcPr>
          <w:p>
            <w:pPr>
              <w:pStyle w:val="886"/>
              <w:jc w:val="both"/>
              <w:rPr>
                <w:sz w:val="28"/>
                <w:szCs w:val="28"/>
              </w:rPr>
            </w:pPr>
            <w:r>
              <w:rPr>
                <w:sz w:val="28"/>
                <w:szCs w:val="28"/>
              </w:rPr>
              <w:t xml:space="preserve">Емельянова Людмила Николаевна</w:t>
            </w:r>
            <w:r>
              <w:rPr>
                <w:sz w:val="28"/>
                <w:szCs w:val="28"/>
              </w:rPr>
            </w:r>
            <w:r>
              <w:rPr>
                <w:sz w:val="28"/>
                <w:szCs w:val="28"/>
              </w:rPr>
            </w:r>
          </w:p>
        </w:tc>
        <w:tc>
          <w:tcPr>
            <w:tcBorders>
              <w:left w:val="single" w:color="000000" w:sz="4" w:space="0"/>
              <w:bottom w:val="single" w:color="000000" w:sz="4" w:space="0"/>
              <w:right w:val="single" w:color="000000" w:sz="4" w:space="0"/>
            </w:tcBorders>
            <w:tcW w:w="7655" w:type="dxa"/>
            <w:vAlign w:val="top"/>
            <w:textDirection w:val="lrTb"/>
            <w:noWrap w:val="false"/>
          </w:tcPr>
          <w:p>
            <w:pPr>
              <w:pStyle w:val="886"/>
              <w:jc w:val="both"/>
              <w:rPr>
                <w:sz w:val="28"/>
                <w:szCs w:val="28"/>
              </w:rPr>
            </w:pPr>
            <w:r>
              <w:rPr>
                <w:sz w:val="28"/>
                <w:szCs w:val="28"/>
              </w:rPr>
              <w:t xml:space="preserve">методист </w:t>
            </w:r>
            <w:r>
              <w:rPr>
                <w:rFonts w:eastAsia="Calibri"/>
                <w:color w:val="000000"/>
                <w:sz w:val="28"/>
                <w:szCs w:val="28"/>
                <w:lang w:eastAsia="en-US"/>
              </w:rPr>
              <w:t xml:space="preserve">МБУДО</w:t>
            </w:r>
            <w:r>
              <w:rPr>
                <w:sz w:val="28"/>
                <w:szCs w:val="28"/>
              </w:rPr>
              <w:t xml:space="preserve"> «Станция детского и юношеского туризма и экскурсий» Нижнекамского муниципального района Республики Татарстан</w:t>
            </w:r>
            <w:r>
              <w:rPr>
                <w:sz w:val="28"/>
                <w:szCs w:val="28"/>
              </w:rPr>
              <w:t xml:space="preserve"> </w:t>
            </w:r>
            <w:r>
              <w:rPr>
                <w:sz w:val="28"/>
                <w:szCs w:val="28"/>
              </w:rPr>
              <w:t xml:space="preserve">(по согласованию)</w:t>
            </w:r>
            <w:r>
              <w:rPr>
                <w:sz w:val="28"/>
                <w:szCs w:val="28"/>
              </w:rPr>
            </w:r>
            <w:r>
              <w:rPr>
                <w:sz w:val="28"/>
                <w:szCs w:val="28"/>
              </w:rPr>
            </w:r>
          </w:p>
        </w:tc>
      </w:tr>
      <w:tr>
        <w:tblPrEx/>
        <w:trPr/>
        <w:tc>
          <w:tcPr>
            <w:tcBorders>
              <w:left w:val="single" w:color="000000" w:sz="4" w:space="0"/>
              <w:bottom w:val="single" w:color="000000" w:sz="4" w:space="0"/>
            </w:tcBorders>
            <w:tcW w:w="460" w:type="dxa"/>
            <w:vAlign w:val="top"/>
            <w:textDirection w:val="lrTb"/>
            <w:noWrap w:val="false"/>
          </w:tcPr>
          <w:p>
            <w:pPr>
              <w:pStyle w:val="886"/>
              <w:numPr>
                <w:ilvl w:val="0"/>
                <w:numId w:val="26"/>
              </w:numPr>
              <w:contextualSpacing/>
              <w:ind w:left="360"/>
              <w:jc w:val="center"/>
              <w:rPr>
                <w:rFonts w:eastAsia="Calibri"/>
                <w:sz w:val="28"/>
                <w:szCs w:val="28"/>
                <w:lang w:eastAsia="en-US"/>
              </w:rPr>
            </w:pPr>
            <w:r>
              <w:rPr>
                <w:rFonts w:eastAsia="Calibri"/>
                <w:sz w:val="28"/>
                <w:szCs w:val="28"/>
                <w:lang w:eastAsia="en-US"/>
              </w:rPr>
            </w:r>
            <w:r>
              <w:rPr>
                <w:rFonts w:eastAsia="Calibri"/>
                <w:sz w:val="28"/>
                <w:szCs w:val="28"/>
                <w:lang w:eastAsia="en-US"/>
              </w:rPr>
            </w:r>
            <w:r>
              <w:rPr>
                <w:rFonts w:eastAsia="Calibri"/>
                <w:sz w:val="28"/>
                <w:szCs w:val="28"/>
                <w:lang w:eastAsia="en-US"/>
              </w:rPr>
            </w:r>
          </w:p>
        </w:tc>
        <w:tc>
          <w:tcPr>
            <w:tcBorders>
              <w:left w:val="single" w:color="000000" w:sz="4" w:space="0"/>
              <w:bottom w:val="single" w:color="000000" w:sz="4" w:space="0"/>
            </w:tcBorders>
            <w:tcW w:w="2441" w:type="dxa"/>
            <w:vAlign w:val="top"/>
            <w:textDirection w:val="lrTb"/>
            <w:noWrap w:val="false"/>
          </w:tcPr>
          <w:p>
            <w:pPr>
              <w:pStyle w:val="886"/>
              <w:jc w:val="both"/>
              <w:rPr>
                <w:sz w:val="28"/>
                <w:szCs w:val="28"/>
              </w:rPr>
            </w:pPr>
            <w:r>
              <w:rPr>
                <w:sz w:val="28"/>
                <w:szCs w:val="28"/>
              </w:rPr>
              <w:t xml:space="preserve">Исмагилова Резеда Раифовна</w:t>
            </w:r>
            <w:r>
              <w:rPr>
                <w:sz w:val="28"/>
                <w:szCs w:val="28"/>
              </w:rPr>
            </w:r>
            <w:r>
              <w:rPr>
                <w:sz w:val="28"/>
                <w:szCs w:val="28"/>
              </w:rPr>
            </w:r>
          </w:p>
        </w:tc>
        <w:tc>
          <w:tcPr>
            <w:tcBorders>
              <w:left w:val="single" w:color="000000" w:sz="4" w:space="0"/>
              <w:bottom w:val="single" w:color="000000" w:sz="4" w:space="0"/>
              <w:right w:val="single" w:color="000000" w:sz="4" w:space="0"/>
            </w:tcBorders>
            <w:tcW w:w="7655" w:type="dxa"/>
            <w:vAlign w:val="top"/>
            <w:textDirection w:val="lrTb"/>
            <w:noWrap w:val="false"/>
          </w:tcPr>
          <w:p>
            <w:pPr>
              <w:pStyle w:val="886"/>
              <w:jc w:val="both"/>
              <w:rPr>
                <w:sz w:val="28"/>
                <w:szCs w:val="28"/>
              </w:rPr>
            </w:pPr>
            <w:r>
              <w:rPr>
                <w:sz w:val="28"/>
                <w:szCs w:val="28"/>
              </w:rPr>
              <w:t xml:space="preserve">методист муниципального бюджетного учреждения «Центр образования» Нижнекамского муниципального района Республики Татарстан</w:t>
            </w:r>
            <w:r>
              <w:rPr>
                <w:sz w:val="28"/>
                <w:szCs w:val="28"/>
              </w:rPr>
              <w:t xml:space="preserve"> </w:t>
            </w:r>
            <w:r>
              <w:rPr>
                <w:sz w:val="28"/>
                <w:szCs w:val="28"/>
              </w:rPr>
              <w:t xml:space="preserve">(по согласованию)</w:t>
            </w:r>
            <w:r>
              <w:rPr>
                <w:sz w:val="28"/>
                <w:szCs w:val="28"/>
              </w:rPr>
            </w:r>
            <w:r>
              <w:rPr>
                <w:sz w:val="28"/>
                <w:szCs w:val="28"/>
              </w:rPr>
            </w:r>
          </w:p>
        </w:tc>
      </w:tr>
    </w:tbl>
    <w:p>
      <w:pPr>
        <w:pStyle w:val="886"/>
        <w:rPr>
          <w:sz w:val="28"/>
          <w:szCs w:val="28"/>
        </w:rPr>
      </w:pPr>
      <w:r>
        <w:rPr>
          <w:sz w:val="28"/>
          <w:szCs w:val="28"/>
        </w:rPr>
      </w:r>
      <w:r>
        <w:rPr>
          <w:sz w:val="28"/>
          <w:szCs w:val="28"/>
        </w:rPr>
      </w:r>
      <w:r>
        <w:rPr>
          <w:sz w:val="28"/>
          <w:szCs w:val="28"/>
        </w:rPr>
      </w:r>
    </w:p>
    <w:sectPr>
      <w:footnotePr/>
      <w:endnotePr/>
      <w:type w:val="nextPage"/>
      <w:pgSz w:w="11906" w:h="16838" w:orient="portrait"/>
      <w:pgMar w:top="1134" w:right="567" w:bottom="1276" w:left="1134" w:header="709" w:footer="709" w:gutter="0"/>
      <w:cols w:num="1" w:sep="0" w:space="708" w:equalWidth="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after="0" w:line="240" w:lineRule="auto"/>
      </w:pPr>
      <w:r>
        <w:separator/>
      </w:r>
      <w:r/>
    </w:p>
  </w:endnote>
  <w:endnote w:type="continuationSeparator" w:id="0">
    <w:p>
      <w:pPr>
        <w:spacing w:after="0" w:line="240" w:lineRule="auto"/>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DejaVu Sans">
    <w:panose1 w:val="020B0603030804020204"/>
  </w:font>
  <w:font w:name="Wingdings">
    <w:panose1 w:val="05010000000000000000"/>
  </w:font>
  <w:font w:name="Courier New">
    <w:panose1 w:val="02070309020205020404"/>
  </w:font>
  <w:font w:name="Symbol">
    <w:panose1 w:val="05010000000000000000"/>
  </w:font>
  <w:font w:name="Calibri">
    <w:panose1 w:val="020F0502020204030204"/>
  </w:font>
  <w:font w:name="Tahoma">
    <w:panose1 w:val="020B0604030504040204"/>
  </w:font>
  <w:font w:name="Calibri Light">
    <w:panose1 w:val="020F0502020204030204"/>
  </w:font>
  <w:font w:name="Times New Roman">
    <w:panose1 w:val="02020603050405020304"/>
  </w:font>
  <w:font w:name="Cambria">
    <w:panose1 w:val="02040503050406030204"/>
  </w:font>
  <w:font w:name="Arial Unicode MS">
    <w:panose1 w:val="020B0604020202020204"/>
  </w:font>
  <w:font w:name="NSimSun">
    <w:panose1 w:val="02000506000000020000"/>
  </w:font>
  <w:font w:name="Arial">
    <w:panose1 w:val="020B060402020202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after="0" w:line="240" w:lineRule="auto"/>
      </w:pPr>
      <w:r>
        <w:separator/>
      </w:r>
      <w:r/>
    </w:p>
  </w:footnote>
  <w:footnote w:type="continuationSeparator" w:id="0">
    <w:p>
      <w:pPr>
        <w:spacing w:after="0" w:line="240" w:lineRule="auto"/>
      </w:pPr>
      <w:r>
        <w:continuationSeparato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bullet"/>
      <w:isLgl w:val="false"/>
      <w:suff w:val="tab"/>
      <w:lvlText w:val=""/>
      <w:lvlJc w:val="left"/>
      <w:pPr>
        <w:ind w:left="1428" w:hanging="360"/>
      </w:pPr>
      <w:rPr>
        <w:rFonts w:ascii="Symbol" w:hAnsi="Symbol"/>
      </w:rPr>
    </w:lvl>
    <w:lvl w:ilvl="1">
      <w:start w:val="1"/>
      <w:numFmt w:val="bullet"/>
      <w:isLgl w:val="false"/>
      <w:suff w:val="tab"/>
      <w:lvlText w:val="o"/>
      <w:lvlJc w:val="left"/>
      <w:pPr>
        <w:ind w:left="2148" w:hanging="360"/>
      </w:pPr>
      <w:rPr>
        <w:rFonts w:ascii="Courier New" w:hAnsi="Courier New" w:cs="Courier New"/>
      </w:rPr>
    </w:lvl>
    <w:lvl w:ilvl="2">
      <w:start w:val="1"/>
      <w:numFmt w:val="bullet"/>
      <w:isLgl w:val="false"/>
      <w:suff w:val="tab"/>
      <w:lvlText w:val=""/>
      <w:lvlJc w:val="left"/>
      <w:pPr>
        <w:ind w:left="2868" w:hanging="360"/>
      </w:pPr>
      <w:rPr>
        <w:rFonts w:ascii="Wingdings" w:hAnsi="Wingdings"/>
      </w:rPr>
    </w:lvl>
    <w:lvl w:ilvl="3">
      <w:start w:val="1"/>
      <w:numFmt w:val="bullet"/>
      <w:isLgl w:val="false"/>
      <w:suff w:val="tab"/>
      <w:lvlText w:val=""/>
      <w:lvlJc w:val="left"/>
      <w:pPr>
        <w:ind w:left="3588" w:hanging="360"/>
      </w:pPr>
      <w:rPr>
        <w:rFonts w:ascii="Symbol" w:hAnsi="Symbol"/>
      </w:rPr>
    </w:lvl>
    <w:lvl w:ilvl="4">
      <w:start w:val="1"/>
      <w:numFmt w:val="bullet"/>
      <w:isLgl w:val="false"/>
      <w:suff w:val="tab"/>
      <w:lvlText w:val="o"/>
      <w:lvlJc w:val="left"/>
      <w:pPr>
        <w:ind w:left="4308" w:hanging="360"/>
      </w:pPr>
      <w:rPr>
        <w:rFonts w:ascii="Courier New" w:hAnsi="Courier New" w:cs="Courier New"/>
      </w:rPr>
    </w:lvl>
    <w:lvl w:ilvl="5">
      <w:start w:val="1"/>
      <w:numFmt w:val="bullet"/>
      <w:isLgl w:val="false"/>
      <w:suff w:val="tab"/>
      <w:lvlText w:val=""/>
      <w:lvlJc w:val="left"/>
      <w:pPr>
        <w:ind w:left="5028" w:hanging="360"/>
      </w:pPr>
      <w:rPr>
        <w:rFonts w:ascii="Wingdings" w:hAnsi="Wingdings"/>
      </w:rPr>
    </w:lvl>
    <w:lvl w:ilvl="6">
      <w:start w:val="1"/>
      <w:numFmt w:val="bullet"/>
      <w:isLgl w:val="false"/>
      <w:suff w:val="tab"/>
      <w:lvlText w:val=""/>
      <w:lvlJc w:val="left"/>
      <w:pPr>
        <w:ind w:left="5748" w:hanging="360"/>
      </w:pPr>
      <w:rPr>
        <w:rFonts w:ascii="Symbol" w:hAnsi="Symbol"/>
      </w:rPr>
    </w:lvl>
    <w:lvl w:ilvl="7">
      <w:start w:val="1"/>
      <w:numFmt w:val="bullet"/>
      <w:isLgl w:val="false"/>
      <w:suff w:val="tab"/>
      <w:lvlText w:val="o"/>
      <w:lvlJc w:val="left"/>
      <w:pPr>
        <w:ind w:left="6468" w:hanging="360"/>
      </w:pPr>
      <w:rPr>
        <w:rFonts w:ascii="Courier New" w:hAnsi="Courier New" w:cs="Courier New"/>
      </w:rPr>
    </w:lvl>
    <w:lvl w:ilvl="8">
      <w:start w:val="1"/>
      <w:numFmt w:val="bullet"/>
      <w:isLgl w:val="false"/>
      <w:suff w:val="tab"/>
      <w:lvlText w:val=""/>
      <w:lvlJc w:val="left"/>
      <w:pPr>
        <w:ind w:left="7188" w:hanging="360"/>
      </w:pPr>
      <w:rPr>
        <w:rFonts w:ascii="Wingdings" w:hAnsi="Wingdings"/>
      </w:rPr>
    </w:lvl>
  </w:abstractNum>
  <w:abstractNum w:abstractNumId="1">
    <w:multiLevelType w:val="hybridMultilevel"/>
    <w:lvl w:ilvl="0">
      <w:start w:val="1"/>
      <w:numFmt w:val="decimal"/>
      <w:isLgl w:val="false"/>
      <w:suff w:val="tab"/>
      <w:lvlText w:val="%1."/>
      <w:lvlJc w:val="left"/>
      <w:pPr>
        <w:ind w:left="1068" w:hanging="360"/>
      </w:pPr>
    </w:lvl>
    <w:lvl w:ilvl="1">
      <w:start w:val="1"/>
      <w:numFmt w:val="lowerLetter"/>
      <w:isLgl w:val="false"/>
      <w:suff w:val="tab"/>
      <w:lvlText w:val="%2."/>
      <w:lvlJc w:val="left"/>
      <w:pPr>
        <w:ind w:left="1788" w:hanging="360"/>
      </w:pPr>
    </w:lvl>
    <w:lvl w:ilvl="2">
      <w:start w:val="1"/>
      <w:numFmt w:val="lowerRoman"/>
      <w:isLgl w:val="false"/>
      <w:suff w:val="tab"/>
      <w:lvlText w:val="%3."/>
      <w:lvlJc w:val="right"/>
      <w:pPr>
        <w:ind w:left="2508" w:hanging="180"/>
      </w:pPr>
    </w:lvl>
    <w:lvl w:ilvl="3">
      <w:start w:val="1"/>
      <w:numFmt w:val="decimal"/>
      <w:isLgl w:val="false"/>
      <w:suff w:val="tab"/>
      <w:lvlText w:val="%4."/>
      <w:lvlJc w:val="left"/>
      <w:pPr>
        <w:ind w:left="3228" w:hanging="360"/>
      </w:pPr>
    </w:lvl>
    <w:lvl w:ilvl="4">
      <w:start w:val="1"/>
      <w:numFmt w:val="lowerLetter"/>
      <w:isLgl w:val="false"/>
      <w:suff w:val="tab"/>
      <w:lvlText w:val="%5."/>
      <w:lvlJc w:val="left"/>
      <w:pPr>
        <w:ind w:left="3948" w:hanging="360"/>
      </w:pPr>
    </w:lvl>
    <w:lvl w:ilvl="5">
      <w:start w:val="1"/>
      <w:numFmt w:val="lowerRoman"/>
      <w:isLgl w:val="false"/>
      <w:suff w:val="tab"/>
      <w:lvlText w:val="%6."/>
      <w:lvlJc w:val="right"/>
      <w:pPr>
        <w:ind w:left="4668" w:hanging="180"/>
      </w:pPr>
    </w:lvl>
    <w:lvl w:ilvl="6">
      <w:start w:val="1"/>
      <w:numFmt w:val="decimal"/>
      <w:isLgl w:val="false"/>
      <w:suff w:val="tab"/>
      <w:lvlText w:val="%7."/>
      <w:lvlJc w:val="left"/>
      <w:pPr>
        <w:ind w:left="5388" w:hanging="360"/>
      </w:pPr>
    </w:lvl>
    <w:lvl w:ilvl="7">
      <w:start w:val="1"/>
      <w:numFmt w:val="lowerLetter"/>
      <w:isLgl w:val="false"/>
      <w:suff w:val="tab"/>
      <w:lvlText w:val="%8."/>
      <w:lvlJc w:val="left"/>
      <w:pPr>
        <w:ind w:left="6108" w:hanging="360"/>
      </w:pPr>
    </w:lvl>
    <w:lvl w:ilvl="8">
      <w:start w:val="1"/>
      <w:numFmt w:val="lowerRoman"/>
      <w:isLgl w:val="false"/>
      <w:suff w:val="tab"/>
      <w:lvlText w:val="%9."/>
      <w:lvlJc w:val="right"/>
      <w:pPr>
        <w:ind w:left="6828" w:hanging="180"/>
      </w:pPr>
    </w:lvl>
  </w:abstractNum>
  <w:abstractNum w:abstractNumId="2">
    <w:multiLevelType w:val="hybridMultilevel"/>
    <w:lvl w:ilvl="0">
      <w:start w:val="1"/>
      <w:numFmt w:val="upperRoman"/>
      <w:isLgl w:val="false"/>
      <w:suff w:val="tab"/>
      <w:lvlText w:val="%1."/>
      <w:lvlJc w:val="left"/>
      <w:pPr>
        <w:ind w:left="1080" w:hanging="720"/>
      </w:pPr>
    </w:lvl>
    <w:lvl w:ilvl="1">
      <w:start w:val="1"/>
      <w:numFmt w:val="decimal"/>
      <w:isLgl w:val="false"/>
      <w:suff w:val="tab"/>
      <w:lvlText w:val="%1.%2."/>
      <w:lvlJc w:val="left"/>
      <w:pPr>
        <w:ind w:left="1080" w:hanging="720"/>
      </w:pPr>
    </w:lvl>
    <w:lvl w:ilvl="2">
      <w:start w:val="1"/>
      <w:numFmt w:val="decimal"/>
      <w:isLgl w:val="false"/>
      <w:suff w:val="tab"/>
      <w:lvlText w:val="%1.%2.%3."/>
      <w:lvlJc w:val="left"/>
      <w:pPr>
        <w:ind w:left="1080" w:hanging="720"/>
      </w:pPr>
    </w:lvl>
    <w:lvl w:ilvl="3">
      <w:start w:val="1"/>
      <w:numFmt w:val="decimal"/>
      <w:isLgl w:val="false"/>
      <w:suff w:val="tab"/>
      <w:lvlText w:val="%1.%2.%3.%4."/>
      <w:lvlJc w:val="left"/>
      <w:pPr>
        <w:ind w:left="1440" w:hanging="1080"/>
      </w:pPr>
    </w:lvl>
    <w:lvl w:ilvl="4">
      <w:start w:val="1"/>
      <w:numFmt w:val="decimal"/>
      <w:isLgl w:val="false"/>
      <w:suff w:val="tab"/>
      <w:lvlText w:val="%1.%2.%3.%4.%5."/>
      <w:lvlJc w:val="left"/>
      <w:pPr>
        <w:ind w:left="1440" w:hanging="1080"/>
      </w:pPr>
    </w:lvl>
    <w:lvl w:ilvl="5">
      <w:start w:val="1"/>
      <w:numFmt w:val="decimal"/>
      <w:isLgl w:val="false"/>
      <w:suff w:val="tab"/>
      <w:lvlText w:val="%1.%2.%3.%4.%5.%6."/>
      <w:lvlJc w:val="left"/>
      <w:pPr>
        <w:ind w:left="1800" w:hanging="1440"/>
      </w:pPr>
    </w:lvl>
    <w:lvl w:ilvl="6">
      <w:start w:val="1"/>
      <w:numFmt w:val="decimal"/>
      <w:isLgl w:val="false"/>
      <w:suff w:val="tab"/>
      <w:lvlText w:val="%1.%2.%3.%4.%5.%6.%7."/>
      <w:lvlJc w:val="left"/>
      <w:pPr>
        <w:ind w:left="2160" w:hanging="1800"/>
      </w:pPr>
    </w:lvl>
    <w:lvl w:ilvl="7">
      <w:start w:val="1"/>
      <w:numFmt w:val="decimal"/>
      <w:isLgl w:val="false"/>
      <w:suff w:val="tab"/>
      <w:lvlText w:val="%1.%2.%3.%4.%5.%6.%7.%8."/>
      <w:lvlJc w:val="left"/>
      <w:pPr>
        <w:ind w:left="2160" w:hanging="1800"/>
      </w:pPr>
    </w:lvl>
    <w:lvl w:ilvl="8">
      <w:start w:val="1"/>
      <w:numFmt w:val="decimal"/>
      <w:isLgl w:val="false"/>
      <w:suff w:val="tab"/>
      <w:lvlText w:val="%1.%2.%3.%4.%5.%6.%7.%8.%9."/>
      <w:lvlJc w:val="left"/>
      <w:pPr>
        <w:ind w:left="2520" w:hanging="2160"/>
      </w:pPr>
    </w:lvl>
  </w:abstractNum>
  <w:abstractNum w:abstractNumId="3">
    <w:multiLevelType w:val="hybridMultilevel"/>
    <w:lvl w:ilvl="0">
      <w:start w:val="1"/>
      <w:numFmt w:val="decimal"/>
      <w:isLgl w:val="false"/>
      <w:suff w:val="tab"/>
      <w:lvlText w:val="%1."/>
      <w:lvlJc w:val="left"/>
      <w:pPr>
        <w:ind w:left="1069" w:hanging="360"/>
      </w:pPr>
    </w:lvl>
    <w:lvl w:ilvl="1">
      <w:start w:val="1"/>
      <w:numFmt w:val="lowerLetter"/>
      <w:isLgl w:val="false"/>
      <w:suff w:val="tab"/>
      <w:lvlText w:val="%2."/>
      <w:lvlJc w:val="left"/>
      <w:pPr>
        <w:ind w:left="1789" w:hanging="360"/>
      </w:pPr>
    </w:lvl>
    <w:lvl w:ilvl="2">
      <w:start w:val="1"/>
      <w:numFmt w:val="lowerRoman"/>
      <w:isLgl w:val="false"/>
      <w:suff w:val="tab"/>
      <w:lvlText w:val="%3."/>
      <w:lvlJc w:val="right"/>
      <w:pPr>
        <w:ind w:left="2509" w:hanging="180"/>
      </w:pPr>
    </w:lvl>
    <w:lvl w:ilvl="3">
      <w:start w:val="1"/>
      <w:numFmt w:val="decimal"/>
      <w:isLgl w:val="false"/>
      <w:suff w:val="tab"/>
      <w:lvlText w:val="%4."/>
      <w:lvlJc w:val="left"/>
      <w:pPr>
        <w:ind w:left="3229" w:hanging="360"/>
      </w:pPr>
    </w:lvl>
    <w:lvl w:ilvl="4">
      <w:start w:val="1"/>
      <w:numFmt w:val="lowerLetter"/>
      <w:isLgl w:val="false"/>
      <w:suff w:val="tab"/>
      <w:lvlText w:val="%5."/>
      <w:lvlJc w:val="left"/>
      <w:pPr>
        <w:ind w:left="3949" w:hanging="360"/>
      </w:pPr>
    </w:lvl>
    <w:lvl w:ilvl="5">
      <w:start w:val="1"/>
      <w:numFmt w:val="lowerRoman"/>
      <w:isLgl w:val="false"/>
      <w:suff w:val="tab"/>
      <w:lvlText w:val="%6."/>
      <w:lvlJc w:val="right"/>
      <w:pPr>
        <w:ind w:left="4669" w:hanging="180"/>
      </w:pPr>
    </w:lvl>
    <w:lvl w:ilvl="6">
      <w:start w:val="1"/>
      <w:numFmt w:val="decimal"/>
      <w:isLgl w:val="false"/>
      <w:suff w:val="tab"/>
      <w:lvlText w:val="%7."/>
      <w:lvlJc w:val="left"/>
      <w:pPr>
        <w:ind w:left="5389" w:hanging="360"/>
      </w:pPr>
    </w:lvl>
    <w:lvl w:ilvl="7">
      <w:start w:val="1"/>
      <w:numFmt w:val="lowerLetter"/>
      <w:isLgl w:val="false"/>
      <w:suff w:val="tab"/>
      <w:lvlText w:val="%8."/>
      <w:lvlJc w:val="left"/>
      <w:pPr>
        <w:ind w:left="6109" w:hanging="360"/>
      </w:pPr>
    </w:lvl>
    <w:lvl w:ilvl="8">
      <w:start w:val="1"/>
      <w:numFmt w:val="lowerRoman"/>
      <w:isLgl w:val="false"/>
      <w:suff w:val="tab"/>
      <w:lvlText w:val="%9."/>
      <w:lvlJc w:val="right"/>
      <w:pPr>
        <w:ind w:left="6829" w:hanging="180"/>
      </w:pPr>
    </w:lvl>
  </w:abstractNum>
  <w:abstractNum w:abstractNumId="4">
    <w:multiLevelType w:val="hybridMultilevel"/>
    <w:lvl w:ilvl="0">
      <w:start w:val="3"/>
      <w:numFmt w:val="decimal"/>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5">
    <w:multiLevelType w:val="hybridMultilevel"/>
    <w:lvl w:ilvl="0">
      <w:start w:val="1"/>
      <w:numFmt w:val="upperRoman"/>
      <w:isLgl w:val="false"/>
      <w:suff w:val="tab"/>
      <w:lvlText w:val="%1."/>
      <w:lvlJc w:val="left"/>
      <w:pPr>
        <w:ind w:left="1080" w:hanging="72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6">
    <w:multiLevelType w:val="hybridMultilevel"/>
    <w:lvl w:ilvl="0">
      <w:start w:val="1"/>
      <w:numFmt w:val="upperRoman"/>
      <w:isLgl w:val="false"/>
      <w:suff w:val="tab"/>
      <w:lvlText w:val="%1."/>
      <w:lvlJc w:val="left"/>
      <w:pPr>
        <w:ind w:left="1080" w:hanging="720"/>
      </w:pPr>
    </w:lvl>
    <w:lvl w:ilvl="1">
      <w:start w:val="1"/>
      <w:numFmt w:val="decimal"/>
      <w:isLgl w:val="false"/>
      <w:suff w:val="tab"/>
      <w:lvlText w:val="%1.%2."/>
      <w:lvlJc w:val="left"/>
      <w:pPr>
        <w:ind w:left="1288" w:hanging="720"/>
      </w:pPr>
    </w:lvl>
    <w:lvl w:ilvl="2">
      <w:start w:val="1"/>
      <w:numFmt w:val="decimal"/>
      <w:isLgl w:val="false"/>
      <w:suff w:val="tab"/>
      <w:lvlText w:val="%1.%2.%3."/>
      <w:lvlJc w:val="left"/>
      <w:pPr>
        <w:ind w:left="1770" w:hanging="720"/>
      </w:pPr>
    </w:lvl>
    <w:lvl w:ilvl="3">
      <w:start w:val="1"/>
      <w:numFmt w:val="decimal"/>
      <w:isLgl w:val="false"/>
      <w:suff w:val="tab"/>
      <w:lvlText w:val="%1.%2.%3.%4."/>
      <w:lvlJc w:val="left"/>
      <w:pPr>
        <w:ind w:left="2475" w:hanging="1080"/>
      </w:pPr>
    </w:lvl>
    <w:lvl w:ilvl="4">
      <w:start w:val="1"/>
      <w:numFmt w:val="decimal"/>
      <w:isLgl w:val="false"/>
      <w:suff w:val="tab"/>
      <w:lvlText w:val="%1.%2.%3.%4.%5."/>
      <w:lvlJc w:val="left"/>
      <w:pPr>
        <w:ind w:left="2820" w:hanging="1080"/>
      </w:pPr>
    </w:lvl>
    <w:lvl w:ilvl="5">
      <w:start w:val="1"/>
      <w:numFmt w:val="decimal"/>
      <w:isLgl w:val="false"/>
      <w:suff w:val="tab"/>
      <w:lvlText w:val="%1.%2.%3.%4.%5.%6."/>
      <w:lvlJc w:val="left"/>
      <w:pPr>
        <w:ind w:left="3525" w:hanging="1440"/>
      </w:pPr>
    </w:lvl>
    <w:lvl w:ilvl="6">
      <w:start w:val="1"/>
      <w:numFmt w:val="decimal"/>
      <w:isLgl w:val="false"/>
      <w:suff w:val="tab"/>
      <w:lvlText w:val="%1.%2.%3.%4.%5.%6.%7."/>
      <w:lvlJc w:val="left"/>
      <w:pPr>
        <w:ind w:left="4230" w:hanging="1800"/>
      </w:pPr>
    </w:lvl>
    <w:lvl w:ilvl="7">
      <w:start w:val="1"/>
      <w:numFmt w:val="decimal"/>
      <w:isLgl w:val="false"/>
      <w:suff w:val="tab"/>
      <w:lvlText w:val="%1.%2.%3.%4.%5.%6.%7.%8."/>
      <w:lvlJc w:val="left"/>
      <w:pPr>
        <w:ind w:left="4575" w:hanging="1800"/>
      </w:pPr>
    </w:lvl>
    <w:lvl w:ilvl="8">
      <w:start w:val="1"/>
      <w:numFmt w:val="decimal"/>
      <w:isLgl w:val="false"/>
      <w:suff w:val="tab"/>
      <w:lvlText w:val="%1.%2.%3.%4.%5.%6.%7.%8.%9."/>
      <w:lvlJc w:val="left"/>
      <w:pPr>
        <w:ind w:left="5280" w:hanging="2160"/>
      </w:pPr>
    </w:lvl>
  </w:abstractNum>
  <w:abstractNum w:abstractNumId="7">
    <w:multiLevelType w:val="hybridMultilevel"/>
    <w:lvl w:ilvl="0">
      <w:start w:val="1"/>
      <w:numFmt w:val="decimal"/>
      <w:isLgl w:val="false"/>
      <w:suff w:val="tab"/>
      <w:lvlText w:val="%1."/>
      <w:lvlJc w:val="left"/>
      <w:pPr>
        <w:ind w:left="360" w:hanging="360"/>
      </w:pPr>
    </w:lvl>
    <w:lvl w:ilvl="1">
      <w:start w:val="1"/>
      <w:numFmt w:val="decimal"/>
      <w:isLgl w:val="false"/>
      <w:suff w:val="tab"/>
      <w:lvlText w:val="%2."/>
      <w:lvlJc w:val="left"/>
      <w:pPr>
        <w:ind w:left="1440" w:hanging="360"/>
        <w:tabs>
          <w:tab w:val="num" w:pos="1440" w:leader="none"/>
        </w:tabs>
      </w:pPr>
    </w:lvl>
    <w:lvl w:ilvl="2">
      <w:start w:val="1"/>
      <w:numFmt w:val="decimal"/>
      <w:isLgl w:val="false"/>
      <w:suff w:val="tab"/>
      <w:lvlText w:val="%3."/>
      <w:lvlJc w:val="left"/>
      <w:pPr>
        <w:ind w:left="2160" w:hanging="36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decimal"/>
      <w:isLgl w:val="false"/>
      <w:suff w:val="tab"/>
      <w:lvlText w:val="%5."/>
      <w:lvlJc w:val="left"/>
      <w:pPr>
        <w:ind w:left="3600" w:hanging="360"/>
        <w:tabs>
          <w:tab w:val="num" w:pos="3600" w:leader="none"/>
        </w:tabs>
      </w:pPr>
    </w:lvl>
    <w:lvl w:ilvl="5">
      <w:start w:val="1"/>
      <w:numFmt w:val="decimal"/>
      <w:isLgl w:val="false"/>
      <w:suff w:val="tab"/>
      <w:lvlText w:val="%6."/>
      <w:lvlJc w:val="left"/>
      <w:pPr>
        <w:ind w:left="4320" w:hanging="36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decimal"/>
      <w:isLgl w:val="false"/>
      <w:suff w:val="tab"/>
      <w:lvlText w:val="%8."/>
      <w:lvlJc w:val="left"/>
      <w:pPr>
        <w:ind w:left="5760" w:hanging="360"/>
        <w:tabs>
          <w:tab w:val="num" w:pos="5760" w:leader="none"/>
        </w:tabs>
      </w:pPr>
    </w:lvl>
    <w:lvl w:ilvl="8">
      <w:start w:val="1"/>
      <w:numFmt w:val="decimal"/>
      <w:isLgl w:val="false"/>
      <w:suff w:val="tab"/>
      <w:lvlText w:val="%9."/>
      <w:lvlJc w:val="left"/>
      <w:pPr>
        <w:ind w:left="6480" w:hanging="360"/>
        <w:tabs>
          <w:tab w:val="num" w:pos="6480" w:leader="none"/>
        </w:tabs>
      </w:pPr>
    </w:lvl>
  </w:abstractNum>
  <w:abstractNum w:abstractNumId="8">
    <w:multiLevelType w:val="hybridMultilevel"/>
    <w:lvl w:ilvl="0">
      <w:start w:val="4"/>
      <w:numFmt w:val="upperRoman"/>
      <w:isLgl w:val="false"/>
      <w:suff w:val="tab"/>
      <w:lvlText w:val="%1."/>
      <w:lvlJc w:val="left"/>
      <w:pPr>
        <w:ind w:left="1080" w:hanging="72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9">
    <w:multiLevelType w:val="hybridMultilevel"/>
    <w:lvl w:ilvl="0">
      <w:start w:val="1"/>
      <w:numFmt w:val="decimal"/>
      <w:isLgl w:val="false"/>
      <w:suff w:val="tab"/>
      <w:lvlText w:val="%1."/>
      <w:lvlJc w:val="left"/>
      <w:pPr>
        <w:ind w:left="720" w:hanging="360"/>
        <w:tabs>
          <w:tab w:val="num" w:pos="720" w:leader="none"/>
        </w:tabs>
      </w:pPr>
      <w:rPr>
        <w:rFonts w:cs="Times New Roman"/>
        <w:b w:val="0"/>
      </w:rPr>
    </w:lvl>
    <w:lvl w:ilvl="1">
      <w:start w:val="1"/>
      <w:numFmt w:val="decimal"/>
      <w:isLgl w:val="false"/>
      <w:suff w:val="tab"/>
      <w:lvlText w:val="%2."/>
      <w:lvlJc w:val="left"/>
      <w:pPr>
        <w:ind w:left="1440" w:hanging="360"/>
        <w:tabs>
          <w:tab w:val="num" w:pos="1440" w:leader="none"/>
        </w:tabs>
      </w:pPr>
      <w:rPr>
        <w:rFonts w:cs="Times New Roman"/>
      </w:rPr>
    </w:lvl>
    <w:lvl w:ilvl="2">
      <w:start w:val="1"/>
      <w:numFmt w:val="decimal"/>
      <w:isLgl w:val="false"/>
      <w:suff w:val="tab"/>
      <w:lvlText w:val="%3."/>
      <w:lvlJc w:val="left"/>
      <w:pPr>
        <w:ind w:left="2160" w:hanging="360"/>
        <w:tabs>
          <w:tab w:val="num" w:pos="2160" w:leader="none"/>
        </w:tabs>
      </w:pPr>
      <w:rPr>
        <w:rFonts w:cs="Times New Roman"/>
      </w:rPr>
    </w:lvl>
    <w:lvl w:ilvl="3">
      <w:start w:val="1"/>
      <w:numFmt w:val="decimal"/>
      <w:isLgl w:val="false"/>
      <w:suff w:val="tab"/>
      <w:lvlText w:val="%4."/>
      <w:lvlJc w:val="left"/>
      <w:pPr>
        <w:ind w:left="2880" w:hanging="360"/>
        <w:tabs>
          <w:tab w:val="num" w:pos="2880" w:leader="none"/>
        </w:tabs>
      </w:pPr>
      <w:rPr>
        <w:rFonts w:cs="Times New Roman"/>
      </w:rPr>
    </w:lvl>
    <w:lvl w:ilvl="4">
      <w:start w:val="1"/>
      <w:numFmt w:val="decimal"/>
      <w:isLgl w:val="false"/>
      <w:suff w:val="tab"/>
      <w:lvlText w:val="%5."/>
      <w:lvlJc w:val="left"/>
      <w:pPr>
        <w:ind w:left="3600" w:hanging="360"/>
        <w:tabs>
          <w:tab w:val="num" w:pos="3600" w:leader="none"/>
        </w:tabs>
      </w:pPr>
      <w:rPr>
        <w:rFonts w:cs="Times New Roman"/>
      </w:rPr>
    </w:lvl>
    <w:lvl w:ilvl="5">
      <w:start w:val="1"/>
      <w:numFmt w:val="decimal"/>
      <w:isLgl w:val="false"/>
      <w:suff w:val="tab"/>
      <w:lvlText w:val="%6."/>
      <w:lvlJc w:val="left"/>
      <w:pPr>
        <w:ind w:left="4320" w:hanging="360"/>
        <w:tabs>
          <w:tab w:val="num" w:pos="4320" w:leader="none"/>
        </w:tabs>
      </w:pPr>
      <w:rPr>
        <w:rFonts w:cs="Times New Roman"/>
      </w:rPr>
    </w:lvl>
    <w:lvl w:ilvl="6">
      <w:start w:val="1"/>
      <w:numFmt w:val="decimal"/>
      <w:isLgl w:val="false"/>
      <w:suff w:val="tab"/>
      <w:lvlText w:val="%7."/>
      <w:lvlJc w:val="left"/>
      <w:pPr>
        <w:ind w:left="5040" w:hanging="360"/>
        <w:tabs>
          <w:tab w:val="num" w:pos="5040" w:leader="none"/>
        </w:tabs>
      </w:pPr>
      <w:rPr>
        <w:rFonts w:cs="Times New Roman"/>
      </w:rPr>
    </w:lvl>
    <w:lvl w:ilvl="7">
      <w:start w:val="1"/>
      <w:numFmt w:val="decimal"/>
      <w:isLgl w:val="false"/>
      <w:suff w:val="tab"/>
      <w:lvlText w:val="%8."/>
      <w:lvlJc w:val="left"/>
      <w:pPr>
        <w:ind w:left="5760" w:hanging="360"/>
        <w:tabs>
          <w:tab w:val="num" w:pos="5760" w:leader="none"/>
        </w:tabs>
      </w:pPr>
      <w:rPr>
        <w:rFonts w:cs="Times New Roman"/>
      </w:rPr>
    </w:lvl>
    <w:lvl w:ilvl="8">
      <w:start w:val="1"/>
      <w:numFmt w:val="decimal"/>
      <w:isLgl w:val="false"/>
      <w:suff w:val="tab"/>
      <w:lvlText w:val="%9."/>
      <w:lvlJc w:val="left"/>
      <w:pPr>
        <w:ind w:left="6480" w:hanging="360"/>
        <w:tabs>
          <w:tab w:val="num" w:pos="6480" w:leader="none"/>
        </w:tabs>
      </w:pPr>
      <w:rPr>
        <w:rFonts w:cs="Times New Roman"/>
      </w:rPr>
    </w:lvl>
  </w:abstractNum>
  <w:abstractNum w:abstractNumId="10">
    <w:multiLevelType w:val="hybridMultilevel"/>
    <w:lvl w:ilvl="0">
      <w:start w:val="1"/>
      <w:numFmt w:val="decimal"/>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1">
    <w:multiLevelType w:val="hybridMultilevel"/>
    <w:lvl w:ilvl="0">
      <w:start w:val="1"/>
      <w:numFmt w:val="decimal"/>
      <w:isLgl w:val="false"/>
      <w:suff w:val="tab"/>
      <w:lvlText w:val="%1."/>
      <w:lvlJc w:val="left"/>
      <w:pPr>
        <w:ind w:left="1429" w:hanging="360"/>
      </w:pPr>
    </w:lvl>
    <w:lvl w:ilvl="1">
      <w:start w:val="1"/>
      <w:numFmt w:val="lowerLetter"/>
      <w:isLgl w:val="false"/>
      <w:suff w:val="tab"/>
      <w:lvlText w:val="%2."/>
      <w:lvlJc w:val="left"/>
      <w:pPr>
        <w:ind w:left="2149" w:hanging="360"/>
      </w:pPr>
    </w:lvl>
    <w:lvl w:ilvl="2">
      <w:start w:val="1"/>
      <w:numFmt w:val="lowerRoman"/>
      <w:isLgl w:val="false"/>
      <w:suff w:val="tab"/>
      <w:lvlText w:val="%3."/>
      <w:lvlJc w:val="right"/>
      <w:pPr>
        <w:ind w:left="2869" w:hanging="180"/>
      </w:pPr>
    </w:lvl>
    <w:lvl w:ilvl="3">
      <w:start w:val="1"/>
      <w:numFmt w:val="decimal"/>
      <w:isLgl w:val="false"/>
      <w:suff w:val="tab"/>
      <w:lvlText w:val="%4."/>
      <w:lvlJc w:val="left"/>
      <w:pPr>
        <w:ind w:left="3589" w:hanging="360"/>
      </w:pPr>
    </w:lvl>
    <w:lvl w:ilvl="4">
      <w:start w:val="1"/>
      <w:numFmt w:val="lowerLetter"/>
      <w:isLgl w:val="false"/>
      <w:suff w:val="tab"/>
      <w:lvlText w:val="%5."/>
      <w:lvlJc w:val="left"/>
      <w:pPr>
        <w:ind w:left="4309" w:hanging="360"/>
      </w:pPr>
    </w:lvl>
    <w:lvl w:ilvl="5">
      <w:start w:val="1"/>
      <w:numFmt w:val="lowerRoman"/>
      <w:isLgl w:val="false"/>
      <w:suff w:val="tab"/>
      <w:lvlText w:val="%6."/>
      <w:lvlJc w:val="right"/>
      <w:pPr>
        <w:ind w:left="5029" w:hanging="180"/>
      </w:pPr>
    </w:lvl>
    <w:lvl w:ilvl="6">
      <w:start w:val="1"/>
      <w:numFmt w:val="decimal"/>
      <w:isLgl w:val="false"/>
      <w:suff w:val="tab"/>
      <w:lvlText w:val="%7."/>
      <w:lvlJc w:val="left"/>
      <w:pPr>
        <w:ind w:left="5749" w:hanging="360"/>
      </w:pPr>
    </w:lvl>
    <w:lvl w:ilvl="7">
      <w:start w:val="1"/>
      <w:numFmt w:val="lowerLetter"/>
      <w:isLgl w:val="false"/>
      <w:suff w:val="tab"/>
      <w:lvlText w:val="%8."/>
      <w:lvlJc w:val="left"/>
      <w:pPr>
        <w:ind w:left="6469" w:hanging="360"/>
      </w:pPr>
    </w:lvl>
    <w:lvl w:ilvl="8">
      <w:start w:val="1"/>
      <w:numFmt w:val="lowerRoman"/>
      <w:isLgl w:val="false"/>
      <w:suff w:val="tab"/>
      <w:lvlText w:val="%9."/>
      <w:lvlJc w:val="right"/>
      <w:pPr>
        <w:ind w:left="7189" w:hanging="180"/>
      </w:pPr>
    </w:lvl>
  </w:abstractNum>
  <w:abstractNum w:abstractNumId="12">
    <w:multiLevelType w:val="hybridMultilevel"/>
    <w:lvl w:ilvl="0">
      <w:start w:val="1"/>
      <w:numFmt w:val="decimal"/>
      <w:isLgl w:val="false"/>
      <w:suff w:val="tab"/>
      <w:lvlText w:val="%1."/>
      <w:lvlJc w:val="left"/>
      <w:pPr>
        <w:ind w:left="885" w:hanging="360"/>
      </w:pPr>
    </w:lvl>
    <w:lvl w:ilvl="1">
      <w:start w:val="4"/>
      <w:numFmt w:val="decimal"/>
      <w:isLgl w:val="false"/>
      <w:suff w:val="tab"/>
      <w:lvlText w:val="%1.%2."/>
      <w:lvlJc w:val="left"/>
      <w:pPr>
        <w:ind w:left="1429" w:hanging="720"/>
      </w:pPr>
    </w:lvl>
    <w:lvl w:ilvl="2">
      <w:start w:val="1"/>
      <w:numFmt w:val="decimal"/>
      <w:isLgl w:val="false"/>
      <w:suff w:val="tab"/>
      <w:lvlText w:val="%1.%2.%3."/>
      <w:lvlJc w:val="left"/>
      <w:pPr>
        <w:ind w:left="1613" w:hanging="720"/>
      </w:pPr>
    </w:lvl>
    <w:lvl w:ilvl="3">
      <w:start w:val="1"/>
      <w:numFmt w:val="decimal"/>
      <w:isLgl w:val="false"/>
      <w:suff w:val="tab"/>
      <w:lvlText w:val="%1.%2.%3.%4."/>
      <w:lvlJc w:val="left"/>
      <w:pPr>
        <w:ind w:left="2157" w:hanging="1080"/>
      </w:pPr>
    </w:lvl>
    <w:lvl w:ilvl="4">
      <w:start w:val="1"/>
      <w:numFmt w:val="decimal"/>
      <w:isLgl w:val="false"/>
      <w:suff w:val="tab"/>
      <w:lvlText w:val="%1.%2.%3.%4.%5."/>
      <w:lvlJc w:val="left"/>
      <w:pPr>
        <w:ind w:left="2341" w:hanging="1080"/>
      </w:pPr>
    </w:lvl>
    <w:lvl w:ilvl="5">
      <w:start w:val="1"/>
      <w:numFmt w:val="decimal"/>
      <w:isLgl w:val="false"/>
      <w:suff w:val="tab"/>
      <w:lvlText w:val="%1.%2.%3.%4.%5.%6."/>
      <w:lvlJc w:val="left"/>
      <w:pPr>
        <w:ind w:left="2885" w:hanging="1440"/>
      </w:pPr>
    </w:lvl>
    <w:lvl w:ilvl="6">
      <w:start w:val="1"/>
      <w:numFmt w:val="decimal"/>
      <w:isLgl w:val="false"/>
      <w:suff w:val="tab"/>
      <w:lvlText w:val="%1.%2.%3.%4.%5.%6.%7."/>
      <w:lvlJc w:val="left"/>
      <w:pPr>
        <w:ind w:left="3429" w:hanging="1800"/>
      </w:pPr>
    </w:lvl>
    <w:lvl w:ilvl="7">
      <w:start w:val="1"/>
      <w:numFmt w:val="decimal"/>
      <w:isLgl w:val="false"/>
      <w:suff w:val="tab"/>
      <w:lvlText w:val="%1.%2.%3.%4.%5.%6.%7.%8."/>
      <w:lvlJc w:val="left"/>
      <w:pPr>
        <w:ind w:left="3613" w:hanging="1800"/>
      </w:pPr>
    </w:lvl>
    <w:lvl w:ilvl="8">
      <w:start w:val="1"/>
      <w:numFmt w:val="decimal"/>
      <w:isLgl w:val="false"/>
      <w:suff w:val="tab"/>
      <w:lvlText w:val="%1.%2.%3.%4.%5.%6.%7.%8.%9."/>
      <w:lvlJc w:val="left"/>
      <w:pPr>
        <w:ind w:left="4157" w:hanging="2160"/>
      </w:pPr>
    </w:lvl>
  </w:abstractNum>
  <w:abstractNum w:abstractNumId="13">
    <w:multiLevelType w:val="hybridMultilevel"/>
    <w:lvl w:ilvl="0">
      <w:start w:val="1"/>
      <w:numFmt w:val="decimal"/>
      <w:isLgl w:val="false"/>
      <w:suff w:val="tab"/>
      <w:lvlText w:val="%1."/>
      <w:lvlJc w:val="left"/>
      <w:pPr>
        <w:ind w:left="720" w:hanging="360"/>
        <w:tabs>
          <w:tab w:val="num" w:pos="720" w:leader="none"/>
        </w:tabs>
      </w:pPr>
    </w:lvl>
    <w:lvl w:ilvl="1">
      <w:start w:val="1"/>
      <w:numFmt w:val="lowerLetter"/>
      <w:isLgl w:val="false"/>
      <w:suff w:val="tab"/>
      <w:lvlText w:val="%2."/>
      <w:lvlJc w:val="left"/>
      <w:pPr>
        <w:ind w:left="1440" w:hanging="360"/>
        <w:tabs>
          <w:tab w:val="num" w:pos="1440" w:leader="none"/>
        </w:tabs>
      </w:pPr>
    </w:lvl>
    <w:lvl w:ilvl="2">
      <w:start w:val="1"/>
      <w:numFmt w:val="lowerRoman"/>
      <w:isLgl w:val="false"/>
      <w:suff w:val="tab"/>
      <w:lvlText w:val="%3."/>
      <w:lvlJc w:val="right"/>
      <w:pPr>
        <w:ind w:left="2160" w:hanging="18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lowerLetter"/>
      <w:isLgl w:val="false"/>
      <w:suff w:val="tab"/>
      <w:lvlText w:val="%5."/>
      <w:lvlJc w:val="left"/>
      <w:pPr>
        <w:ind w:left="3600" w:hanging="360"/>
        <w:tabs>
          <w:tab w:val="num" w:pos="3600" w:leader="none"/>
        </w:tabs>
      </w:pPr>
    </w:lvl>
    <w:lvl w:ilvl="5">
      <w:start w:val="1"/>
      <w:numFmt w:val="lowerRoman"/>
      <w:isLgl w:val="false"/>
      <w:suff w:val="tab"/>
      <w:lvlText w:val="%6."/>
      <w:lvlJc w:val="right"/>
      <w:pPr>
        <w:ind w:left="4320" w:hanging="18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lowerLetter"/>
      <w:isLgl w:val="false"/>
      <w:suff w:val="tab"/>
      <w:lvlText w:val="%8."/>
      <w:lvlJc w:val="left"/>
      <w:pPr>
        <w:ind w:left="5760" w:hanging="360"/>
        <w:tabs>
          <w:tab w:val="num" w:pos="5760" w:leader="none"/>
        </w:tabs>
      </w:pPr>
    </w:lvl>
    <w:lvl w:ilvl="8">
      <w:start w:val="1"/>
      <w:numFmt w:val="lowerRoman"/>
      <w:isLgl w:val="false"/>
      <w:suff w:val="tab"/>
      <w:lvlText w:val="%9."/>
      <w:lvlJc w:val="right"/>
      <w:pPr>
        <w:ind w:left="6480" w:hanging="180"/>
        <w:tabs>
          <w:tab w:val="num" w:pos="6480" w:leader="none"/>
        </w:tabs>
      </w:pPr>
    </w:lvl>
  </w:abstractNum>
  <w:abstractNum w:abstractNumId="14">
    <w:multiLevelType w:val="hybridMultilevel"/>
    <w:lvl w:ilvl="0">
      <w:start w:val="1"/>
      <w:numFmt w:val="decimal"/>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5">
    <w:multiLevelType w:val="hybridMultilevel"/>
    <w:lvl w:ilvl="0">
      <w:start w:val="1"/>
      <w:numFmt w:val="decimal"/>
      <w:isLgl w:val="false"/>
      <w:suff w:val="tab"/>
      <w:lvlText w:val="%1."/>
      <w:lvlJc w:val="left"/>
      <w:pPr>
        <w:ind w:left="720" w:hanging="360"/>
      </w:pPr>
    </w:lvl>
    <w:lvl w:ilvl="1">
      <w:start w:val="1"/>
      <w:numFmt w:val="decimal"/>
      <w:isLgl w:val="false"/>
      <w:suff w:val="nothing"/>
      <w:lvlText w:val=""/>
      <w:lvlJc w:val="left"/>
      <w:pPr>
        <w:ind w:left="0" w:firstLine="0"/>
      </w:pPr>
    </w:lvl>
    <w:lvl w:ilvl="2">
      <w:start w:val="1"/>
      <w:numFmt w:val="decimal"/>
      <w:isLgl w:val="false"/>
      <w:suff w:val="nothing"/>
      <w:lvlText w:val=""/>
      <w:lvlJc w:val="left"/>
      <w:pPr>
        <w:ind w:left="0" w:firstLine="0"/>
      </w:pPr>
    </w:lvl>
    <w:lvl w:ilvl="3">
      <w:start w:val="1"/>
      <w:numFmt w:val="decimal"/>
      <w:isLgl w:val="false"/>
      <w:suff w:val="nothing"/>
      <w:lvlText w:val=""/>
      <w:lvlJc w:val="left"/>
      <w:pPr>
        <w:ind w:left="0" w:firstLine="0"/>
      </w:pPr>
    </w:lvl>
    <w:lvl w:ilvl="4">
      <w:start w:val="1"/>
      <w:numFmt w:val="decimal"/>
      <w:isLgl w:val="false"/>
      <w:suff w:val="nothing"/>
      <w:lvlText w:val=""/>
      <w:lvlJc w:val="left"/>
      <w:pPr>
        <w:ind w:left="0" w:firstLine="0"/>
      </w:pPr>
    </w:lvl>
    <w:lvl w:ilvl="5">
      <w:start w:val="1"/>
      <w:numFmt w:val="decimal"/>
      <w:isLgl w:val="false"/>
      <w:suff w:val="nothing"/>
      <w:lvlText w:val=""/>
      <w:lvlJc w:val="left"/>
      <w:pPr>
        <w:ind w:left="0" w:firstLine="0"/>
      </w:pPr>
    </w:lvl>
    <w:lvl w:ilvl="6">
      <w:start w:val="1"/>
      <w:numFmt w:val="decimal"/>
      <w:isLgl w:val="false"/>
      <w:suff w:val="nothing"/>
      <w:lvlText w:val=""/>
      <w:lvlJc w:val="left"/>
      <w:pPr>
        <w:ind w:left="0" w:firstLine="0"/>
      </w:pPr>
    </w:lvl>
    <w:lvl w:ilvl="7">
      <w:start w:val="1"/>
      <w:numFmt w:val="decimal"/>
      <w:isLgl w:val="false"/>
      <w:suff w:val="nothing"/>
      <w:lvlText w:val=""/>
      <w:lvlJc w:val="left"/>
      <w:pPr>
        <w:ind w:left="0" w:firstLine="0"/>
      </w:pPr>
    </w:lvl>
    <w:lvl w:ilvl="8">
      <w:start w:val="1"/>
      <w:numFmt w:val="decimal"/>
      <w:isLgl w:val="false"/>
      <w:suff w:val="nothing"/>
      <w:lvlText w:val=""/>
      <w:lvlJc w:val="left"/>
      <w:pPr>
        <w:ind w:left="0" w:firstLine="0"/>
      </w:pPr>
    </w:lvl>
  </w:abstractNum>
  <w:abstractNum w:abstractNumId="16">
    <w:multiLevelType w:val="hybridMultilevel"/>
    <w:lvl w:ilvl="0">
      <w:start w:val="1"/>
      <w:numFmt w:val="decimal"/>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7">
    <w:multiLevelType w:val="hybridMultilevel"/>
    <w:lvl w:ilvl="0">
      <w:start w:val="1"/>
      <w:numFmt w:val="decimal"/>
      <w:isLgl w:val="false"/>
      <w:suff w:val="tab"/>
      <w:lvlText w:val="%1."/>
      <w:lvlJc w:val="left"/>
      <w:pPr>
        <w:ind w:left="927" w:hanging="360"/>
      </w:pPr>
    </w:lvl>
    <w:lvl w:ilvl="1">
      <w:start w:val="1"/>
      <w:numFmt w:val="lowerLetter"/>
      <w:isLgl w:val="false"/>
      <w:suff w:val="tab"/>
      <w:lvlText w:val="%2."/>
      <w:lvlJc w:val="left"/>
      <w:pPr>
        <w:ind w:left="1647" w:hanging="360"/>
      </w:pPr>
    </w:lvl>
    <w:lvl w:ilvl="2">
      <w:start w:val="1"/>
      <w:numFmt w:val="lowerRoman"/>
      <w:isLgl w:val="false"/>
      <w:suff w:val="tab"/>
      <w:lvlText w:val="%3."/>
      <w:lvlJc w:val="right"/>
      <w:pPr>
        <w:ind w:left="2367" w:hanging="180"/>
      </w:pPr>
    </w:lvl>
    <w:lvl w:ilvl="3">
      <w:start w:val="1"/>
      <w:numFmt w:val="decimal"/>
      <w:isLgl w:val="false"/>
      <w:suff w:val="tab"/>
      <w:lvlText w:val="%4."/>
      <w:lvlJc w:val="left"/>
      <w:pPr>
        <w:ind w:left="3087" w:hanging="360"/>
      </w:pPr>
    </w:lvl>
    <w:lvl w:ilvl="4">
      <w:start w:val="1"/>
      <w:numFmt w:val="lowerLetter"/>
      <w:isLgl w:val="false"/>
      <w:suff w:val="tab"/>
      <w:lvlText w:val="%5."/>
      <w:lvlJc w:val="left"/>
      <w:pPr>
        <w:ind w:left="3807" w:hanging="360"/>
      </w:pPr>
    </w:lvl>
    <w:lvl w:ilvl="5">
      <w:start w:val="1"/>
      <w:numFmt w:val="lowerRoman"/>
      <w:isLgl w:val="false"/>
      <w:suff w:val="tab"/>
      <w:lvlText w:val="%6."/>
      <w:lvlJc w:val="right"/>
      <w:pPr>
        <w:ind w:left="4527" w:hanging="180"/>
      </w:pPr>
    </w:lvl>
    <w:lvl w:ilvl="6">
      <w:start w:val="1"/>
      <w:numFmt w:val="decimal"/>
      <w:isLgl w:val="false"/>
      <w:suff w:val="tab"/>
      <w:lvlText w:val="%7."/>
      <w:lvlJc w:val="left"/>
      <w:pPr>
        <w:ind w:left="5247" w:hanging="360"/>
      </w:pPr>
    </w:lvl>
    <w:lvl w:ilvl="7">
      <w:start w:val="1"/>
      <w:numFmt w:val="lowerLetter"/>
      <w:isLgl w:val="false"/>
      <w:suff w:val="tab"/>
      <w:lvlText w:val="%8."/>
      <w:lvlJc w:val="left"/>
      <w:pPr>
        <w:ind w:left="5967" w:hanging="360"/>
      </w:pPr>
    </w:lvl>
    <w:lvl w:ilvl="8">
      <w:start w:val="1"/>
      <w:numFmt w:val="lowerRoman"/>
      <w:isLgl w:val="false"/>
      <w:suff w:val="tab"/>
      <w:lvlText w:val="%9."/>
      <w:lvlJc w:val="right"/>
      <w:pPr>
        <w:ind w:left="6687" w:hanging="180"/>
      </w:pPr>
    </w:lvl>
  </w:abstractNum>
  <w:abstractNum w:abstractNumId="18">
    <w:multiLevelType w:val="hybridMultilevel"/>
    <w:lvl w:ilvl="0">
      <w:start w:val="6"/>
      <w:numFmt w:val="decimal"/>
      <w:isLgl w:val="false"/>
      <w:suff w:val="tab"/>
      <w:lvlText w:val="%1."/>
      <w:lvlJc w:val="left"/>
      <w:pPr>
        <w:ind w:left="450" w:hanging="450"/>
      </w:pPr>
    </w:lvl>
    <w:lvl w:ilvl="1">
      <w:start w:val="1"/>
      <w:numFmt w:val="decimal"/>
      <w:isLgl w:val="false"/>
      <w:suff w:val="tab"/>
      <w:lvlText w:val="%1.%2."/>
      <w:lvlJc w:val="left"/>
      <w:pPr>
        <w:ind w:left="720" w:hanging="720"/>
      </w:pPr>
    </w:lvl>
    <w:lvl w:ilvl="2">
      <w:start w:val="1"/>
      <w:numFmt w:val="decimal"/>
      <w:isLgl w:val="false"/>
      <w:suff w:val="tab"/>
      <w:lvlText w:val="%1.%2.%3."/>
      <w:lvlJc w:val="left"/>
      <w:pPr>
        <w:ind w:left="720" w:hanging="720"/>
      </w:pPr>
    </w:lvl>
    <w:lvl w:ilvl="3">
      <w:start w:val="1"/>
      <w:numFmt w:val="decimal"/>
      <w:isLgl w:val="false"/>
      <w:suff w:val="tab"/>
      <w:lvlText w:val="%1.%2.%3.%4."/>
      <w:lvlJc w:val="left"/>
      <w:pPr>
        <w:ind w:left="1080" w:hanging="1080"/>
      </w:pPr>
    </w:lvl>
    <w:lvl w:ilvl="4">
      <w:start w:val="1"/>
      <w:numFmt w:val="decimal"/>
      <w:isLgl w:val="false"/>
      <w:suff w:val="tab"/>
      <w:lvlText w:val="%1.%2.%3.%4.%5."/>
      <w:lvlJc w:val="left"/>
      <w:pPr>
        <w:ind w:left="1080" w:hanging="1080"/>
      </w:pPr>
    </w:lvl>
    <w:lvl w:ilvl="5">
      <w:start w:val="1"/>
      <w:numFmt w:val="decimal"/>
      <w:isLgl w:val="false"/>
      <w:suff w:val="tab"/>
      <w:lvlText w:val="%1.%2.%3.%4.%5.%6."/>
      <w:lvlJc w:val="left"/>
      <w:pPr>
        <w:ind w:left="1440" w:hanging="1440"/>
      </w:pPr>
    </w:lvl>
    <w:lvl w:ilvl="6">
      <w:start w:val="1"/>
      <w:numFmt w:val="decimal"/>
      <w:isLgl w:val="false"/>
      <w:suff w:val="tab"/>
      <w:lvlText w:val="%1.%2.%3.%4.%5.%6.%7."/>
      <w:lvlJc w:val="left"/>
      <w:pPr>
        <w:ind w:left="1800" w:hanging="1800"/>
      </w:pPr>
    </w:lvl>
    <w:lvl w:ilvl="7">
      <w:start w:val="1"/>
      <w:numFmt w:val="decimal"/>
      <w:isLgl w:val="false"/>
      <w:suff w:val="tab"/>
      <w:lvlText w:val="%1.%2.%3.%4.%5.%6.%7.%8."/>
      <w:lvlJc w:val="left"/>
      <w:pPr>
        <w:ind w:left="1800" w:hanging="1800"/>
      </w:pPr>
    </w:lvl>
    <w:lvl w:ilvl="8">
      <w:start w:val="1"/>
      <w:numFmt w:val="decimal"/>
      <w:isLgl w:val="false"/>
      <w:suff w:val="tab"/>
      <w:lvlText w:val="%1.%2.%3.%4.%5.%6.%7.%8.%9."/>
      <w:lvlJc w:val="left"/>
      <w:pPr>
        <w:ind w:left="2160" w:hanging="2160"/>
      </w:pPr>
    </w:lvl>
  </w:abstractNum>
  <w:abstractNum w:abstractNumId="19">
    <w:multiLevelType w:val="hybridMultilevel"/>
    <w:lvl w:ilvl="0">
      <w:start w:val="4"/>
      <w:numFmt w:val="decimal"/>
      <w:isLgl w:val="false"/>
      <w:suff w:val="tab"/>
      <w:lvlText w:val="%1."/>
      <w:lvlJc w:val="left"/>
      <w:pPr>
        <w:ind w:left="450" w:hanging="450"/>
      </w:pPr>
    </w:lvl>
    <w:lvl w:ilvl="1">
      <w:start w:val="1"/>
      <w:numFmt w:val="decimal"/>
      <w:isLgl w:val="false"/>
      <w:suff w:val="tab"/>
      <w:lvlText w:val="%1.%2."/>
      <w:lvlJc w:val="left"/>
      <w:pPr>
        <w:ind w:left="720" w:hanging="720"/>
      </w:pPr>
    </w:lvl>
    <w:lvl w:ilvl="2">
      <w:start w:val="1"/>
      <w:numFmt w:val="decimal"/>
      <w:isLgl w:val="false"/>
      <w:suff w:val="tab"/>
      <w:lvlText w:val="%1.%2.%3."/>
      <w:lvlJc w:val="left"/>
      <w:pPr>
        <w:ind w:left="720" w:hanging="720"/>
      </w:pPr>
    </w:lvl>
    <w:lvl w:ilvl="3">
      <w:start w:val="1"/>
      <w:numFmt w:val="decimal"/>
      <w:isLgl w:val="false"/>
      <w:suff w:val="tab"/>
      <w:lvlText w:val="%1.%2.%3.%4."/>
      <w:lvlJc w:val="left"/>
      <w:pPr>
        <w:ind w:left="1080" w:hanging="1080"/>
      </w:pPr>
    </w:lvl>
    <w:lvl w:ilvl="4">
      <w:start w:val="1"/>
      <w:numFmt w:val="decimal"/>
      <w:isLgl w:val="false"/>
      <w:suff w:val="tab"/>
      <w:lvlText w:val="%1.%2.%3.%4.%5."/>
      <w:lvlJc w:val="left"/>
      <w:pPr>
        <w:ind w:left="1080" w:hanging="1080"/>
      </w:pPr>
    </w:lvl>
    <w:lvl w:ilvl="5">
      <w:start w:val="1"/>
      <w:numFmt w:val="decimal"/>
      <w:isLgl w:val="false"/>
      <w:suff w:val="tab"/>
      <w:lvlText w:val="%1.%2.%3.%4.%5.%6."/>
      <w:lvlJc w:val="left"/>
      <w:pPr>
        <w:ind w:left="1440" w:hanging="1440"/>
      </w:pPr>
    </w:lvl>
    <w:lvl w:ilvl="6">
      <w:start w:val="1"/>
      <w:numFmt w:val="decimal"/>
      <w:isLgl w:val="false"/>
      <w:suff w:val="tab"/>
      <w:lvlText w:val="%1.%2.%3.%4.%5.%6.%7."/>
      <w:lvlJc w:val="left"/>
      <w:pPr>
        <w:ind w:left="1800" w:hanging="1800"/>
      </w:pPr>
    </w:lvl>
    <w:lvl w:ilvl="7">
      <w:start w:val="1"/>
      <w:numFmt w:val="decimal"/>
      <w:isLgl w:val="false"/>
      <w:suff w:val="tab"/>
      <w:lvlText w:val="%1.%2.%3.%4.%5.%6.%7.%8."/>
      <w:lvlJc w:val="left"/>
      <w:pPr>
        <w:ind w:left="1800" w:hanging="1800"/>
      </w:pPr>
    </w:lvl>
    <w:lvl w:ilvl="8">
      <w:start w:val="1"/>
      <w:numFmt w:val="decimal"/>
      <w:isLgl w:val="false"/>
      <w:suff w:val="tab"/>
      <w:lvlText w:val="%1.%2.%3.%4.%5.%6.%7.%8.%9."/>
      <w:lvlJc w:val="left"/>
      <w:pPr>
        <w:ind w:left="2160" w:hanging="2160"/>
      </w:pPr>
    </w:lvl>
  </w:abstractNum>
  <w:abstractNum w:abstractNumId="20">
    <w:multiLevelType w:val="hybridMultilevel"/>
    <w:lvl w:ilvl="0">
      <w:start w:val="1"/>
      <w:numFmt w:val="decimal"/>
      <w:isLgl w:val="false"/>
      <w:suff w:val="tab"/>
      <w:lvlText w:val="%1."/>
      <w:lvlJc w:val="left"/>
      <w:pPr>
        <w:ind w:left="425" w:hanging="425"/>
        <w:tabs>
          <w:tab w:val="num" w:pos="425" w:leader="none"/>
        </w:tabs>
      </w:pPr>
    </w:lvl>
    <w:lvl w:ilvl="1">
      <w:start w:val="1"/>
      <w:numFmt w:val="decimal"/>
      <w:isLgl w:val="false"/>
      <w:suff w:val="tab"/>
      <w:lvlText w:val="%1.%2."/>
      <w:lvlJc w:val="left"/>
      <w:pPr>
        <w:ind w:left="567" w:hanging="567"/>
        <w:tabs>
          <w:tab w:val="num" w:pos="567" w:leader="none"/>
        </w:tabs>
      </w:pPr>
    </w:lvl>
    <w:lvl w:ilvl="2">
      <w:start w:val="1"/>
      <w:numFmt w:val="decimal"/>
      <w:isLgl w:val="false"/>
      <w:suff w:val="tab"/>
      <w:lvlText w:val="%1.%2.%3."/>
      <w:lvlJc w:val="left"/>
      <w:pPr>
        <w:ind w:left="709" w:hanging="709"/>
        <w:tabs>
          <w:tab w:val="num" w:pos="709" w:leader="none"/>
        </w:tabs>
      </w:pPr>
    </w:lvl>
    <w:lvl w:ilvl="3">
      <w:start w:val="1"/>
      <w:numFmt w:val="decimal"/>
      <w:isLgl w:val="false"/>
      <w:suff w:val="tab"/>
      <w:lvlText w:val="%1.%2.%3.%4."/>
      <w:lvlJc w:val="left"/>
      <w:pPr>
        <w:ind w:left="850" w:hanging="850"/>
        <w:tabs>
          <w:tab w:val="num" w:pos="850" w:leader="none"/>
        </w:tabs>
      </w:pPr>
    </w:lvl>
    <w:lvl w:ilvl="4">
      <w:start w:val="1"/>
      <w:numFmt w:val="decimal"/>
      <w:isLgl w:val="false"/>
      <w:suff w:val="tab"/>
      <w:lvlText w:val="%1.%2.%3.%4.%5."/>
      <w:lvlJc w:val="left"/>
      <w:pPr>
        <w:ind w:left="991" w:hanging="991"/>
        <w:tabs>
          <w:tab w:val="num" w:pos="991" w:leader="none"/>
        </w:tabs>
      </w:pPr>
    </w:lvl>
    <w:lvl w:ilvl="5">
      <w:start w:val="1"/>
      <w:numFmt w:val="decimal"/>
      <w:isLgl w:val="false"/>
      <w:suff w:val="tab"/>
      <w:lvlText w:val="%1.%2.%3.%4.%5.%6."/>
      <w:lvlJc w:val="left"/>
      <w:pPr>
        <w:ind w:left="1134" w:hanging="1134"/>
        <w:tabs>
          <w:tab w:val="num" w:pos="1134" w:leader="none"/>
        </w:tabs>
      </w:pPr>
    </w:lvl>
    <w:lvl w:ilvl="6">
      <w:start w:val="1"/>
      <w:numFmt w:val="decimal"/>
      <w:isLgl w:val="false"/>
      <w:suff w:val="tab"/>
      <w:lvlText w:val="%1.%2.%3.%4.%5.%6.%7."/>
      <w:lvlJc w:val="left"/>
      <w:pPr>
        <w:ind w:left="1275" w:hanging="1275"/>
        <w:tabs>
          <w:tab w:val="num" w:pos="1275" w:leader="none"/>
        </w:tabs>
      </w:pPr>
    </w:lvl>
    <w:lvl w:ilvl="7">
      <w:start w:val="1"/>
      <w:numFmt w:val="decimal"/>
      <w:isLgl w:val="false"/>
      <w:suff w:val="tab"/>
      <w:lvlText w:val="%1.%2.%3.%4.%5.%6.%7.%8."/>
      <w:lvlJc w:val="left"/>
      <w:pPr>
        <w:ind w:left="1418" w:hanging="1418"/>
        <w:tabs>
          <w:tab w:val="num" w:pos="1418" w:leader="none"/>
        </w:tabs>
      </w:pPr>
    </w:lvl>
    <w:lvl w:ilvl="8">
      <w:start w:val="1"/>
      <w:numFmt w:val="decimal"/>
      <w:isLgl w:val="false"/>
      <w:suff w:val="tab"/>
      <w:lvlText w:val="%1.%2.%3.%4.%5.%6.%7.%8.%9."/>
      <w:lvlJc w:val="left"/>
      <w:pPr>
        <w:ind w:left="1558" w:hanging="1558"/>
        <w:tabs>
          <w:tab w:val="num" w:pos="1558" w:leader="none"/>
        </w:tabs>
      </w:pPr>
    </w:lvl>
  </w:abstractNum>
  <w:abstractNum w:abstractNumId="21">
    <w:multiLevelType w:val="hybridMultilevel"/>
    <w:lvl w:ilvl="0">
      <w:start w:val="5"/>
      <w:numFmt w:val="decimal"/>
      <w:isLgl w:val="false"/>
      <w:suff w:val="tab"/>
      <w:lvlText w:val="%1."/>
      <w:lvlJc w:val="left"/>
      <w:pPr>
        <w:ind w:left="450" w:hanging="450"/>
      </w:pPr>
    </w:lvl>
    <w:lvl w:ilvl="1">
      <w:start w:val="1"/>
      <w:numFmt w:val="decimal"/>
      <w:isLgl w:val="false"/>
      <w:suff w:val="tab"/>
      <w:lvlText w:val="%1.%2."/>
      <w:lvlJc w:val="left"/>
      <w:pPr>
        <w:ind w:left="1429" w:hanging="720"/>
      </w:pPr>
    </w:lvl>
    <w:lvl w:ilvl="2">
      <w:start w:val="1"/>
      <w:numFmt w:val="decimal"/>
      <w:isLgl w:val="false"/>
      <w:suff w:val="tab"/>
      <w:lvlText w:val="%1.%2.%3."/>
      <w:lvlJc w:val="left"/>
      <w:pPr>
        <w:ind w:left="2138" w:hanging="720"/>
      </w:pPr>
    </w:lvl>
    <w:lvl w:ilvl="3">
      <w:start w:val="1"/>
      <w:numFmt w:val="decimal"/>
      <w:isLgl w:val="false"/>
      <w:suff w:val="tab"/>
      <w:lvlText w:val="%1.%2.%3.%4."/>
      <w:lvlJc w:val="left"/>
      <w:pPr>
        <w:ind w:left="3207" w:hanging="1080"/>
      </w:pPr>
    </w:lvl>
    <w:lvl w:ilvl="4">
      <w:start w:val="1"/>
      <w:numFmt w:val="decimal"/>
      <w:isLgl w:val="false"/>
      <w:suff w:val="tab"/>
      <w:lvlText w:val="%1.%2.%3.%4.%5."/>
      <w:lvlJc w:val="left"/>
      <w:pPr>
        <w:ind w:left="3916" w:hanging="1080"/>
      </w:pPr>
    </w:lvl>
    <w:lvl w:ilvl="5">
      <w:start w:val="1"/>
      <w:numFmt w:val="decimal"/>
      <w:isLgl w:val="false"/>
      <w:suff w:val="tab"/>
      <w:lvlText w:val="%1.%2.%3.%4.%5.%6."/>
      <w:lvlJc w:val="left"/>
      <w:pPr>
        <w:ind w:left="4985" w:hanging="1440"/>
      </w:pPr>
    </w:lvl>
    <w:lvl w:ilvl="6">
      <w:start w:val="1"/>
      <w:numFmt w:val="decimal"/>
      <w:isLgl w:val="false"/>
      <w:suff w:val="tab"/>
      <w:lvlText w:val="%1.%2.%3.%4.%5.%6.%7."/>
      <w:lvlJc w:val="left"/>
      <w:pPr>
        <w:ind w:left="6054" w:hanging="1800"/>
      </w:pPr>
    </w:lvl>
    <w:lvl w:ilvl="7">
      <w:start w:val="1"/>
      <w:numFmt w:val="decimal"/>
      <w:isLgl w:val="false"/>
      <w:suff w:val="tab"/>
      <w:lvlText w:val="%1.%2.%3.%4.%5.%6.%7.%8."/>
      <w:lvlJc w:val="left"/>
      <w:pPr>
        <w:ind w:left="6763" w:hanging="1800"/>
      </w:pPr>
    </w:lvl>
    <w:lvl w:ilvl="8">
      <w:start w:val="1"/>
      <w:numFmt w:val="decimal"/>
      <w:isLgl w:val="false"/>
      <w:suff w:val="tab"/>
      <w:lvlText w:val="%1.%2.%3.%4.%5.%6.%7.%8.%9."/>
      <w:lvlJc w:val="left"/>
      <w:pPr>
        <w:ind w:left="7832" w:hanging="2160"/>
      </w:pPr>
    </w:lvl>
  </w:abstractNum>
  <w:abstractNum w:abstractNumId="22">
    <w:multiLevelType w:val="hybridMultilevel"/>
    <w:lvl w:ilvl="0">
      <w:start w:val="1"/>
      <w:numFmt w:val="decimal"/>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23">
    <w:multiLevelType w:val="hybridMultilevel"/>
    <w:lvl w:ilvl="0">
      <w:start w:val="1"/>
      <w:numFmt w:val="decimal"/>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24">
    <w:multiLevelType w:val="hybridMultilevel"/>
    <w:lvl w:ilvl="0">
      <w:start w:val="1"/>
      <w:numFmt w:val="decimal"/>
      <w:isLgl w:val="false"/>
      <w:suff w:val="tab"/>
      <w:lvlText w:val="%1."/>
      <w:lvlJc w:val="left"/>
      <w:pPr>
        <w:ind w:left="1080" w:hanging="360"/>
        <w:tabs>
          <w:tab w:val="num" w:pos="1080" w:leader="none"/>
        </w:tabs>
      </w:pPr>
      <w:rPr>
        <w:u w:val="none"/>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25">
    <w:multiLevelType w:val="hybridMultilevel"/>
    <w:lvl w:ilvl="0">
      <w:start w:val="1"/>
      <w:numFmt w:val="decimal"/>
      <w:isLgl w:val="false"/>
      <w:suff w:val="tab"/>
      <w:lvlText w:val="%1."/>
      <w:lvlJc w:val="left"/>
      <w:pPr>
        <w:ind w:left="1069" w:hanging="360"/>
      </w:pPr>
    </w:lvl>
    <w:lvl w:ilvl="1">
      <w:start w:val="1"/>
      <w:numFmt w:val="lowerLetter"/>
      <w:isLgl w:val="false"/>
      <w:suff w:val="tab"/>
      <w:lvlText w:val="%2."/>
      <w:lvlJc w:val="left"/>
      <w:pPr>
        <w:ind w:left="1789" w:hanging="360"/>
      </w:pPr>
    </w:lvl>
    <w:lvl w:ilvl="2">
      <w:start w:val="1"/>
      <w:numFmt w:val="lowerRoman"/>
      <w:isLgl w:val="false"/>
      <w:suff w:val="tab"/>
      <w:lvlText w:val="%3."/>
      <w:lvlJc w:val="right"/>
      <w:pPr>
        <w:ind w:left="2509" w:hanging="180"/>
      </w:pPr>
    </w:lvl>
    <w:lvl w:ilvl="3">
      <w:start w:val="1"/>
      <w:numFmt w:val="decimal"/>
      <w:isLgl w:val="false"/>
      <w:suff w:val="tab"/>
      <w:lvlText w:val="%4."/>
      <w:lvlJc w:val="left"/>
      <w:pPr>
        <w:ind w:left="3229" w:hanging="360"/>
      </w:pPr>
    </w:lvl>
    <w:lvl w:ilvl="4">
      <w:start w:val="1"/>
      <w:numFmt w:val="lowerLetter"/>
      <w:isLgl w:val="false"/>
      <w:suff w:val="tab"/>
      <w:lvlText w:val="%5."/>
      <w:lvlJc w:val="left"/>
      <w:pPr>
        <w:ind w:left="3949" w:hanging="360"/>
      </w:pPr>
    </w:lvl>
    <w:lvl w:ilvl="5">
      <w:start w:val="1"/>
      <w:numFmt w:val="lowerRoman"/>
      <w:isLgl w:val="false"/>
      <w:suff w:val="tab"/>
      <w:lvlText w:val="%6."/>
      <w:lvlJc w:val="right"/>
      <w:pPr>
        <w:ind w:left="4669" w:hanging="180"/>
      </w:pPr>
    </w:lvl>
    <w:lvl w:ilvl="6">
      <w:start w:val="1"/>
      <w:numFmt w:val="decimal"/>
      <w:isLgl w:val="false"/>
      <w:suff w:val="tab"/>
      <w:lvlText w:val="%7."/>
      <w:lvlJc w:val="left"/>
      <w:pPr>
        <w:ind w:left="5389" w:hanging="360"/>
      </w:pPr>
    </w:lvl>
    <w:lvl w:ilvl="7">
      <w:start w:val="1"/>
      <w:numFmt w:val="lowerLetter"/>
      <w:isLgl w:val="false"/>
      <w:suff w:val="tab"/>
      <w:lvlText w:val="%8."/>
      <w:lvlJc w:val="left"/>
      <w:pPr>
        <w:ind w:left="6109" w:hanging="360"/>
      </w:pPr>
    </w:lvl>
    <w:lvl w:ilvl="8">
      <w:start w:val="1"/>
      <w:numFmt w:val="lowerRoman"/>
      <w:isLgl w:val="false"/>
      <w:suff w:val="tab"/>
      <w:lvlText w:val="%9."/>
      <w:lvlJc w:val="right"/>
      <w:pPr>
        <w:ind w:left="6829" w:hanging="180"/>
      </w:pPr>
    </w:lvl>
  </w:abstractNum>
  <w:abstractNum w:abstractNumId="26">
    <w:multiLevelType w:val="hybridMultilevel"/>
    <w:lvl w:ilvl="0">
      <w:start w:val="1"/>
      <w:numFmt w:val="decimal"/>
      <w:isLgl w:val="false"/>
      <w:suff w:val="tab"/>
      <w:lvlText w:val="%1."/>
      <w:lvlJc w:val="left"/>
      <w:pPr>
        <w:ind w:left="540" w:hanging="540"/>
      </w:pPr>
    </w:lvl>
    <w:lvl w:ilvl="1">
      <w:start w:val="1"/>
      <w:numFmt w:val="decimal"/>
      <w:isLgl w:val="false"/>
      <w:suff w:val="tab"/>
      <w:lvlText w:val="%1.%2."/>
      <w:lvlJc w:val="left"/>
      <w:pPr>
        <w:ind w:left="1429" w:hanging="720"/>
      </w:pPr>
    </w:lvl>
    <w:lvl w:ilvl="2">
      <w:start w:val="1"/>
      <w:numFmt w:val="decimal"/>
      <w:isLgl w:val="false"/>
      <w:suff w:val="tab"/>
      <w:lvlText w:val="%1.%2.%3."/>
      <w:lvlJc w:val="left"/>
      <w:pPr>
        <w:ind w:left="2138" w:hanging="720"/>
      </w:pPr>
    </w:lvl>
    <w:lvl w:ilvl="3">
      <w:start w:val="1"/>
      <w:numFmt w:val="decimal"/>
      <w:isLgl w:val="false"/>
      <w:suff w:val="tab"/>
      <w:lvlText w:val="%1.%2.%3.%4."/>
      <w:lvlJc w:val="left"/>
      <w:pPr>
        <w:ind w:left="3207" w:hanging="1080"/>
      </w:pPr>
    </w:lvl>
    <w:lvl w:ilvl="4">
      <w:start w:val="1"/>
      <w:numFmt w:val="decimal"/>
      <w:isLgl w:val="false"/>
      <w:suff w:val="tab"/>
      <w:lvlText w:val="%1.%2.%3.%4.%5."/>
      <w:lvlJc w:val="left"/>
      <w:pPr>
        <w:ind w:left="3916" w:hanging="1080"/>
      </w:pPr>
    </w:lvl>
    <w:lvl w:ilvl="5">
      <w:start w:val="1"/>
      <w:numFmt w:val="decimal"/>
      <w:isLgl w:val="false"/>
      <w:suff w:val="tab"/>
      <w:lvlText w:val="%1.%2.%3.%4.%5.%6."/>
      <w:lvlJc w:val="left"/>
      <w:pPr>
        <w:ind w:left="4985" w:hanging="1440"/>
      </w:pPr>
    </w:lvl>
    <w:lvl w:ilvl="6">
      <w:start w:val="1"/>
      <w:numFmt w:val="decimal"/>
      <w:isLgl w:val="false"/>
      <w:suff w:val="tab"/>
      <w:lvlText w:val="%1.%2.%3.%4.%5.%6.%7."/>
      <w:lvlJc w:val="left"/>
      <w:pPr>
        <w:ind w:left="6054" w:hanging="1800"/>
      </w:pPr>
    </w:lvl>
    <w:lvl w:ilvl="7">
      <w:start w:val="1"/>
      <w:numFmt w:val="decimal"/>
      <w:isLgl w:val="false"/>
      <w:suff w:val="tab"/>
      <w:lvlText w:val="%1.%2.%3.%4.%5.%6.%7.%8."/>
      <w:lvlJc w:val="left"/>
      <w:pPr>
        <w:ind w:left="6763" w:hanging="1800"/>
      </w:pPr>
    </w:lvl>
    <w:lvl w:ilvl="8">
      <w:start w:val="1"/>
      <w:numFmt w:val="decimal"/>
      <w:isLgl w:val="false"/>
      <w:suff w:val="tab"/>
      <w:lvlText w:val="%1.%2.%3.%4.%5.%6.%7.%8.%9."/>
      <w:lvlJc w:val="left"/>
      <w:pPr>
        <w:ind w:left="7832" w:hanging="2160"/>
      </w:pPr>
    </w:lvl>
  </w:abstractNum>
  <w:num w:numId="1">
    <w:abstractNumId w:val="13"/>
  </w:num>
  <w:num w:numId="2">
    <w:abstractNumId w:val="24"/>
  </w:num>
  <w:num w:numId="3">
    <w:abstractNumId w:val="0"/>
  </w:num>
  <w:num w:numId="4">
    <w:abstractNumId w:val="11"/>
  </w:num>
  <w:num w:numId="5">
    <w:abstractNumId w:val="3"/>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7"/>
  </w:num>
  <w:num w:numId="9">
    <w:abstractNumId w:val="4"/>
  </w:num>
  <w:num w:numId="10">
    <w:abstractNumId w:val="10"/>
  </w:num>
  <w:num w:numId="11">
    <w:abstractNumId w:val="22"/>
  </w:num>
  <w:num w:numId="12">
    <w:abstractNumId w:val="23"/>
  </w:num>
  <w:num w:numId="13">
    <w:abstractNumId w:val="12"/>
  </w:num>
  <w:num w:numId="14">
    <w:abstractNumId w:val="2"/>
  </w:num>
  <w:num w:numId="15">
    <w:abstractNumId w:val="14"/>
  </w:num>
  <w:num w:numId="16">
    <w:abstractNumId w:val="16"/>
  </w:num>
  <w:num w:numId="1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0"/>
  </w:num>
  <w:num w:numId="1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9"/>
  </w:num>
  <w:num w:numId="22">
    <w:abstractNumId w:val="18"/>
  </w:num>
  <w:num w:numId="23">
    <w:abstractNumId w:val="26"/>
  </w:num>
  <w:num w:numId="24">
    <w:abstractNumId w:val="8"/>
  </w:num>
  <w:num w:numId="25">
    <w:abstractNumId w:val="21"/>
  </w:num>
  <w:num w:numId="26">
    <w:abstractNumId w:val="15"/>
  </w:num>
  <w:num w:numId="2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lang w:val="ru-RU" w:eastAsia="zh-CN" w:bidi="ar-SA"/>
      </w:rPr>
    </w:rPrDefault>
    <w:pPrDefaul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708">
    <w:name w:val="Heading 1"/>
    <w:basedOn w:val="886"/>
    <w:next w:val="886"/>
    <w:link w:val="709"/>
    <w:uiPriority w:val="9"/>
    <w:qFormat/>
    <w:pPr>
      <w:keepLines/>
      <w:keepNext/>
      <w:spacing w:before="480" w:after="200"/>
      <w:outlineLvl w:val="0"/>
    </w:pPr>
    <w:rPr>
      <w:rFonts w:ascii="Arial" w:hAnsi="Arial" w:eastAsia="Arial" w:cs="Arial"/>
      <w:sz w:val="40"/>
      <w:szCs w:val="40"/>
    </w:rPr>
  </w:style>
  <w:style w:type="character" w:styleId="709">
    <w:name w:val="Heading 1 Char"/>
    <w:link w:val="708"/>
    <w:uiPriority w:val="9"/>
    <w:rPr>
      <w:rFonts w:ascii="Arial" w:hAnsi="Arial" w:eastAsia="Arial" w:cs="Arial"/>
      <w:sz w:val="40"/>
      <w:szCs w:val="40"/>
    </w:rPr>
  </w:style>
  <w:style w:type="paragraph" w:styleId="710">
    <w:name w:val="Heading 2"/>
    <w:basedOn w:val="886"/>
    <w:next w:val="886"/>
    <w:link w:val="711"/>
    <w:uiPriority w:val="9"/>
    <w:unhideWhenUsed/>
    <w:qFormat/>
    <w:pPr>
      <w:keepLines/>
      <w:keepNext/>
      <w:spacing w:before="360" w:after="200"/>
      <w:outlineLvl w:val="1"/>
    </w:pPr>
    <w:rPr>
      <w:rFonts w:ascii="Arial" w:hAnsi="Arial" w:eastAsia="Arial" w:cs="Arial"/>
      <w:sz w:val="34"/>
    </w:rPr>
  </w:style>
  <w:style w:type="character" w:styleId="711">
    <w:name w:val="Heading 2 Char"/>
    <w:link w:val="710"/>
    <w:uiPriority w:val="9"/>
    <w:rPr>
      <w:rFonts w:ascii="Arial" w:hAnsi="Arial" w:eastAsia="Arial" w:cs="Arial"/>
      <w:sz w:val="34"/>
    </w:rPr>
  </w:style>
  <w:style w:type="paragraph" w:styleId="712">
    <w:name w:val="Heading 3"/>
    <w:basedOn w:val="886"/>
    <w:next w:val="886"/>
    <w:link w:val="713"/>
    <w:uiPriority w:val="9"/>
    <w:unhideWhenUsed/>
    <w:qFormat/>
    <w:pPr>
      <w:keepLines/>
      <w:keepNext/>
      <w:spacing w:before="320" w:after="200"/>
      <w:outlineLvl w:val="2"/>
    </w:pPr>
    <w:rPr>
      <w:rFonts w:ascii="Arial" w:hAnsi="Arial" w:eastAsia="Arial" w:cs="Arial"/>
      <w:sz w:val="30"/>
      <w:szCs w:val="30"/>
    </w:rPr>
  </w:style>
  <w:style w:type="character" w:styleId="713">
    <w:name w:val="Heading 3 Char"/>
    <w:link w:val="712"/>
    <w:uiPriority w:val="9"/>
    <w:rPr>
      <w:rFonts w:ascii="Arial" w:hAnsi="Arial" w:eastAsia="Arial" w:cs="Arial"/>
      <w:sz w:val="30"/>
      <w:szCs w:val="30"/>
    </w:rPr>
  </w:style>
  <w:style w:type="paragraph" w:styleId="714">
    <w:name w:val="Heading 4"/>
    <w:basedOn w:val="886"/>
    <w:next w:val="886"/>
    <w:link w:val="715"/>
    <w:uiPriority w:val="9"/>
    <w:unhideWhenUsed/>
    <w:qFormat/>
    <w:pPr>
      <w:keepLines/>
      <w:keepNext/>
      <w:spacing w:before="320" w:after="200"/>
      <w:outlineLvl w:val="3"/>
    </w:pPr>
    <w:rPr>
      <w:rFonts w:ascii="Arial" w:hAnsi="Arial" w:eastAsia="Arial" w:cs="Arial"/>
      <w:b/>
      <w:bCs/>
      <w:sz w:val="26"/>
      <w:szCs w:val="26"/>
    </w:rPr>
  </w:style>
  <w:style w:type="character" w:styleId="715">
    <w:name w:val="Heading 4 Char"/>
    <w:link w:val="714"/>
    <w:uiPriority w:val="9"/>
    <w:rPr>
      <w:rFonts w:ascii="Arial" w:hAnsi="Arial" w:eastAsia="Arial" w:cs="Arial"/>
      <w:b/>
      <w:bCs/>
      <w:sz w:val="26"/>
      <w:szCs w:val="26"/>
    </w:rPr>
  </w:style>
  <w:style w:type="paragraph" w:styleId="716">
    <w:name w:val="Heading 5"/>
    <w:basedOn w:val="886"/>
    <w:next w:val="886"/>
    <w:link w:val="717"/>
    <w:uiPriority w:val="9"/>
    <w:unhideWhenUsed/>
    <w:qFormat/>
    <w:pPr>
      <w:keepLines/>
      <w:keepNext/>
      <w:spacing w:before="320" w:after="200"/>
      <w:outlineLvl w:val="4"/>
    </w:pPr>
    <w:rPr>
      <w:rFonts w:ascii="Arial" w:hAnsi="Arial" w:eastAsia="Arial" w:cs="Arial"/>
      <w:b/>
      <w:bCs/>
      <w:sz w:val="24"/>
      <w:szCs w:val="24"/>
    </w:rPr>
  </w:style>
  <w:style w:type="character" w:styleId="717">
    <w:name w:val="Heading 5 Char"/>
    <w:link w:val="716"/>
    <w:uiPriority w:val="9"/>
    <w:rPr>
      <w:rFonts w:ascii="Arial" w:hAnsi="Arial" w:eastAsia="Arial" w:cs="Arial"/>
      <w:b/>
      <w:bCs/>
      <w:sz w:val="24"/>
      <w:szCs w:val="24"/>
    </w:rPr>
  </w:style>
  <w:style w:type="paragraph" w:styleId="718">
    <w:name w:val="Heading 6"/>
    <w:basedOn w:val="886"/>
    <w:next w:val="886"/>
    <w:link w:val="719"/>
    <w:uiPriority w:val="9"/>
    <w:unhideWhenUsed/>
    <w:qFormat/>
    <w:pPr>
      <w:keepLines/>
      <w:keepNext/>
      <w:spacing w:before="320" w:after="200"/>
      <w:outlineLvl w:val="5"/>
    </w:pPr>
    <w:rPr>
      <w:rFonts w:ascii="Arial" w:hAnsi="Arial" w:eastAsia="Arial" w:cs="Arial"/>
      <w:b/>
      <w:bCs/>
      <w:sz w:val="22"/>
      <w:szCs w:val="22"/>
    </w:rPr>
  </w:style>
  <w:style w:type="character" w:styleId="719">
    <w:name w:val="Heading 6 Char"/>
    <w:link w:val="718"/>
    <w:uiPriority w:val="9"/>
    <w:rPr>
      <w:rFonts w:ascii="Arial" w:hAnsi="Arial" w:eastAsia="Arial" w:cs="Arial"/>
      <w:b/>
      <w:bCs/>
      <w:sz w:val="22"/>
      <w:szCs w:val="22"/>
    </w:rPr>
  </w:style>
  <w:style w:type="paragraph" w:styleId="720">
    <w:name w:val="Heading 7"/>
    <w:basedOn w:val="886"/>
    <w:next w:val="886"/>
    <w:link w:val="721"/>
    <w:uiPriority w:val="9"/>
    <w:unhideWhenUsed/>
    <w:qFormat/>
    <w:pPr>
      <w:keepLines/>
      <w:keepNext/>
      <w:spacing w:before="320" w:after="200"/>
      <w:outlineLvl w:val="6"/>
    </w:pPr>
    <w:rPr>
      <w:rFonts w:ascii="Arial" w:hAnsi="Arial" w:eastAsia="Arial" w:cs="Arial"/>
      <w:b/>
      <w:bCs/>
      <w:i/>
      <w:iCs/>
      <w:sz w:val="22"/>
      <w:szCs w:val="22"/>
    </w:rPr>
  </w:style>
  <w:style w:type="character" w:styleId="721">
    <w:name w:val="Heading 7 Char"/>
    <w:link w:val="720"/>
    <w:uiPriority w:val="9"/>
    <w:rPr>
      <w:rFonts w:ascii="Arial" w:hAnsi="Arial" w:eastAsia="Arial" w:cs="Arial"/>
      <w:b/>
      <w:bCs/>
      <w:i/>
      <w:iCs/>
      <w:sz w:val="22"/>
      <w:szCs w:val="22"/>
    </w:rPr>
  </w:style>
  <w:style w:type="paragraph" w:styleId="722">
    <w:name w:val="Heading 8"/>
    <w:basedOn w:val="886"/>
    <w:next w:val="886"/>
    <w:link w:val="723"/>
    <w:uiPriority w:val="9"/>
    <w:unhideWhenUsed/>
    <w:qFormat/>
    <w:pPr>
      <w:keepLines/>
      <w:keepNext/>
      <w:spacing w:before="320" w:after="200"/>
      <w:outlineLvl w:val="7"/>
    </w:pPr>
    <w:rPr>
      <w:rFonts w:ascii="Arial" w:hAnsi="Arial" w:eastAsia="Arial" w:cs="Arial"/>
      <w:i/>
      <w:iCs/>
      <w:sz w:val="22"/>
      <w:szCs w:val="22"/>
    </w:rPr>
  </w:style>
  <w:style w:type="character" w:styleId="723">
    <w:name w:val="Heading 8 Char"/>
    <w:link w:val="722"/>
    <w:uiPriority w:val="9"/>
    <w:rPr>
      <w:rFonts w:ascii="Arial" w:hAnsi="Arial" w:eastAsia="Arial" w:cs="Arial"/>
      <w:i/>
      <w:iCs/>
      <w:sz w:val="22"/>
      <w:szCs w:val="22"/>
    </w:rPr>
  </w:style>
  <w:style w:type="paragraph" w:styleId="724">
    <w:name w:val="Heading 9"/>
    <w:basedOn w:val="886"/>
    <w:next w:val="886"/>
    <w:link w:val="725"/>
    <w:uiPriority w:val="9"/>
    <w:unhideWhenUsed/>
    <w:qFormat/>
    <w:pPr>
      <w:keepLines/>
      <w:keepNext/>
      <w:spacing w:before="320" w:after="200"/>
      <w:outlineLvl w:val="8"/>
    </w:pPr>
    <w:rPr>
      <w:rFonts w:ascii="Arial" w:hAnsi="Arial" w:eastAsia="Arial" w:cs="Arial"/>
      <w:i/>
      <w:iCs/>
      <w:sz w:val="21"/>
      <w:szCs w:val="21"/>
    </w:rPr>
  </w:style>
  <w:style w:type="character" w:styleId="725">
    <w:name w:val="Heading 9 Char"/>
    <w:link w:val="724"/>
    <w:uiPriority w:val="9"/>
    <w:rPr>
      <w:rFonts w:ascii="Arial" w:hAnsi="Arial" w:eastAsia="Arial" w:cs="Arial"/>
      <w:i/>
      <w:iCs/>
      <w:sz w:val="21"/>
      <w:szCs w:val="21"/>
    </w:rPr>
  </w:style>
  <w:style w:type="paragraph" w:styleId="726">
    <w:name w:val="List Paragraph"/>
    <w:basedOn w:val="886"/>
    <w:uiPriority w:val="34"/>
    <w:qFormat/>
    <w:pPr>
      <w:contextualSpacing/>
      <w:ind w:left="720"/>
    </w:pPr>
  </w:style>
  <w:style w:type="paragraph" w:styleId="727">
    <w:name w:val="No Spacing"/>
    <w:uiPriority w:val="1"/>
    <w:qFormat/>
    <w:pPr>
      <w:spacing w:before="0" w:after="0" w:line="240" w:lineRule="auto"/>
    </w:pPr>
  </w:style>
  <w:style w:type="paragraph" w:styleId="728">
    <w:name w:val="Title"/>
    <w:basedOn w:val="886"/>
    <w:next w:val="886"/>
    <w:link w:val="729"/>
    <w:uiPriority w:val="10"/>
    <w:qFormat/>
    <w:pPr>
      <w:contextualSpacing/>
      <w:spacing w:before="300" w:after="200"/>
    </w:pPr>
    <w:rPr>
      <w:sz w:val="48"/>
      <w:szCs w:val="48"/>
    </w:rPr>
  </w:style>
  <w:style w:type="character" w:styleId="729">
    <w:name w:val="Title Char"/>
    <w:link w:val="728"/>
    <w:uiPriority w:val="10"/>
    <w:rPr>
      <w:sz w:val="48"/>
      <w:szCs w:val="48"/>
    </w:rPr>
  </w:style>
  <w:style w:type="paragraph" w:styleId="730">
    <w:name w:val="Subtitle"/>
    <w:basedOn w:val="886"/>
    <w:next w:val="886"/>
    <w:link w:val="731"/>
    <w:uiPriority w:val="11"/>
    <w:qFormat/>
    <w:pPr>
      <w:spacing w:before="200" w:after="200"/>
    </w:pPr>
    <w:rPr>
      <w:sz w:val="24"/>
      <w:szCs w:val="24"/>
    </w:rPr>
  </w:style>
  <w:style w:type="character" w:styleId="731">
    <w:name w:val="Subtitle Char"/>
    <w:link w:val="730"/>
    <w:uiPriority w:val="11"/>
    <w:rPr>
      <w:sz w:val="24"/>
      <w:szCs w:val="24"/>
    </w:rPr>
  </w:style>
  <w:style w:type="paragraph" w:styleId="732">
    <w:name w:val="Quote"/>
    <w:basedOn w:val="886"/>
    <w:next w:val="886"/>
    <w:link w:val="733"/>
    <w:uiPriority w:val="29"/>
    <w:qFormat/>
    <w:pPr>
      <w:ind w:left="720" w:right="720"/>
    </w:pPr>
    <w:rPr>
      <w:i/>
    </w:rPr>
  </w:style>
  <w:style w:type="character" w:styleId="733">
    <w:name w:val="Quote Char"/>
    <w:link w:val="732"/>
    <w:uiPriority w:val="29"/>
    <w:rPr>
      <w:i/>
    </w:rPr>
  </w:style>
  <w:style w:type="paragraph" w:styleId="734">
    <w:name w:val="Intense Quote"/>
    <w:basedOn w:val="886"/>
    <w:next w:val="886"/>
    <w:link w:val="735"/>
    <w:uiPriority w:val="30"/>
    <w:qFormat/>
    <w:pPr>
      <w:contextualSpacing w:val="0"/>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735">
    <w:name w:val="Intense Quote Char"/>
    <w:link w:val="734"/>
    <w:uiPriority w:val="30"/>
    <w:rPr>
      <w:i/>
    </w:rPr>
  </w:style>
  <w:style w:type="paragraph" w:styleId="736">
    <w:name w:val="Header"/>
    <w:basedOn w:val="886"/>
    <w:link w:val="737"/>
    <w:uiPriority w:val="99"/>
    <w:unhideWhenUsed/>
    <w:pPr>
      <w:spacing w:after="0" w:line="240" w:lineRule="auto"/>
      <w:tabs>
        <w:tab w:val="center" w:pos="7143" w:leader="none"/>
        <w:tab w:val="right" w:pos="14287" w:leader="none"/>
      </w:tabs>
    </w:pPr>
  </w:style>
  <w:style w:type="character" w:styleId="737">
    <w:name w:val="Header Char"/>
    <w:link w:val="736"/>
    <w:uiPriority w:val="99"/>
  </w:style>
  <w:style w:type="paragraph" w:styleId="738">
    <w:name w:val="Footer"/>
    <w:basedOn w:val="886"/>
    <w:link w:val="741"/>
    <w:uiPriority w:val="99"/>
    <w:unhideWhenUsed/>
    <w:pPr>
      <w:spacing w:after="0" w:line="240" w:lineRule="auto"/>
      <w:tabs>
        <w:tab w:val="center" w:pos="7143" w:leader="none"/>
        <w:tab w:val="right" w:pos="14287" w:leader="none"/>
      </w:tabs>
    </w:pPr>
  </w:style>
  <w:style w:type="character" w:styleId="739">
    <w:name w:val="Footer Char"/>
    <w:link w:val="738"/>
    <w:uiPriority w:val="99"/>
  </w:style>
  <w:style w:type="paragraph" w:styleId="740">
    <w:name w:val="Caption"/>
    <w:basedOn w:val="886"/>
    <w:next w:val="886"/>
    <w:uiPriority w:val="35"/>
    <w:semiHidden/>
    <w:unhideWhenUsed/>
    <w:qFormat/>
    <w:pPr>
      <w:spacing w:line="276" w:lineRule="auto"/>
    </w:pPr>
    <w:rPr>
      <w:b/>
      <w:bCs/>
      <w:color w:val="4f81bd" w:themeColor="accent1"/>
      <w:sz w:val="18"/>
      <w:szCs w:val="18"/>
    </w:rPr>
  </w:style>
  <w:style w:type="character" w:styleId="741">
    <w:name w:val="Caption Char"/>
    <w:basedOn w:val="740"/>
    <w:link w:val="738"/>
    <w:uiPriority w:val="99"/>
  </w:style>
  <w:style w:type="table" w:styleId="742">
    <w:name w:val="Table Grid"/>
    <w:uiPriority w:val="59"/>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743">
    <w:name w:val="Table Grid Light"/>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744">
    <w:name w:val="Plain Table 1"/>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745">
    <w:name w:val="Plain Table 2"/>
    <w:uiPriority w:val="59"/>
    <w:pPr>
      <w:spacing w:after="0" w:line="240" w:lineRule="auto"/>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746">
    <w:name w:val="Plain Table 3"/>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747">
    <w:name w:val="Plain Table 4"/>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748">
    <w:name w:val="Plain Table 5"/>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i/>
        <w:color w:val="404040"/>
      </w:rPr>
      <w:pPr>
        <w:jc w:val="right"/>
      </w:pPr>
      <w:tcPr>
        <w:shd w:val="clear" w:color="ffffff"/>
        <w:tcBorders>
          <w:right w:val="single" w:color="404040" w:sz="4" w:space="0"/>
        </w:tcBorders>
      </w:tcPr>
    </w:tblStylePr>
    <w:tblStylePr w:type="firstRow">
      <w:rPr>
        <w:i/>
        <w:color w:val="404040"/>
      </w:rPr>
      <w:tcPr>
        <w:shd w:val="clear" w:color="ffffff"/>
        <w:tcBorders>
          <w:left w:val="none" w:color="000000" w:sz="4" w:space="0"/>
          <w:bottom w:val="single" w:color="404040" w:sz="4" w:space="0"/>
          <w:right w:val="none" w:color="000000" w:sz="4" w:space="0"/>
        </w:tcBorders>
      </w:tcPr>
    </w:tblStylePr>
    <w:tblStylePr w:type="lastCol">
      <w:rPr>
        <w:i/>
        <w:color w:val="404040"/>
      </w:rPr>
      <w:tcPr>
        <w:shd w:val="clear" w:color="ffffff"/>
        <w:tcBorders>
          <w:left w:val="single" w:color="404040" w:sz="4" w:space="0"/>
        </w:tcBorders>
      </w:tcPr>
    </w:tblStylePr>
    <w:tblStylePr w:type="lastRow">
      <w:rPr>
        <w:i/>
        <w:color w:val="404040"/>
      </w:rPr>
      <w:tcPr>
        <w:shd w:val="clear" w:color="ffffff"/>
        <w:tcBorders>
          <w:top w:val="single" w:color="404040" w:sz="4" w:space="0"/>
          <w:left w:val="none" w:color="000000" w:sz="4" w:space="0"/>
          <w:right w:val="none" w:color="000000" w:sz="4" w:space="0"/>
        </w:tcBorders>
      </w:tcPr>
    </w:tblStylePr>
  </w:style>
  <w:style w:type="table" w:styleId="749">
    <w:name w:val="Grid Table 1 Light"/>
    <w:uiPriority w:val="99"/>
    <w:pPr>
      <w:spacing w:after="0" w:line="240" w:lineRule="auto"/>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rFonts w:ascii="Arial" w:hAnsi="Arial"/>
        <w:color w:val="404040"/>
        <w:sz w:val="22"/>
      </w:r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firstCol">
      <w:rPr>
        <w:b/>
        <w:color w:val="404040"/>
      </w:rPr>
    </w:tblStylePr>
    <w:tblStylePr w:type="firstRow">
      <w:rPr>
        <w:b/>
        <w:color w:val="404040"/>
      </w:rPr>
      <w:tcPr>
        <w:tcBorders>
          <w:bottom w:val="single" w:color="000000" w:themeColor="text1" w:themeTint="95" w:sz="12" w:space="0"/>
        </w:tcBorders>
      </w:tcPr>
    </w:tblStylePr>
    <w:tblStylePr w:type="lastCol">
      <w:rPr>
        <w:b/>
        <w:color w:val="404040"/>
      </w:rPr>
    </w:tblStylePr>
    <w:tblStylePr w:type="lastRow">
      <w:rPr>
        <w:b/>
        <w:color w:val="404040"/>
      </w:rPr>
    </w:tblStylePr>
  </w:style>
  <w:style w:type="table" w:styleId="750">
    <w:name w:val="Grid Table 1 Light - Accent 1"/>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b/>
        <w:color w:val="404040"/>
      </w:rPr>
    </w:tblStylePr>
    <w:tblStylePr w:type="firstRow">
      <w:rPr>
        <w:b/>
        <w:color w:val="404040"/>
      </w:rPr>
      <w:tcPr>
        <w:tcBorders>
          <w:bottom w:val="single" w:color="000000" w:themeColor="accent1" w:themeTint="95" w:sz="12" w:space="0"/>
        </w:tcBorders>
      </w:tcPr>
    </w:tblStylePr>
    <w:tblStylePr w:type="lastCol">
      <w:rPr>
        <w:b/>
        <w:color w:val="404040"/>
      </w:rPr>
    </w:tblStylePr>
    <w:tblStylePr w:type="lastRow">
      <w:rPr>
        <w:b/>
        <w:color w:val="404040"/>
      </w:rPr>
    </w:tblStylePr>
  </w:style>
  <w:style w:type="table" w:styleId="751">
    <w:name w:val="Grid Table 1 Light - Accent 2"/>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b/>
        <w:color w:val="404040"/>
      </w:rPr>
    </w:tblStylePr>
    <w:tblStylePr w:type="firstRow">
      <w:rPr>
        <w:b/>
        <w:color w:val="404040"/>
      </w:rPr>
      <w:tcPr>
        <w:tcBorders>
          <w:bottom w:val="single" w:color="000000" w:themeColor="accent2" w:themeTint="95" w:sz="12" w:space="0"/>
        </w:tcBorders>
      </w:tcPr>
    </w:tblStylePr>
    <w:tblStylePr w:type="lastCol">
      <w:rPr>
        <w:b/>
        <w:color w:val="404040"/>
      </w:rPr>
    </w:tblStylePr>
    <w:tblStylePr w:type="lastRow">
      <w:rPr>
        <w:b/>
        <w:color w:val="404040"/>
      </w:rPr>
    </w:tblStylePr>
  </w:style>
  <w:style w:type="table" w:styleId="752">
    <w:name w:val="Grid Table 1 Light - Accent 3"/>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b/>
        <w:color w:val="404040"/>
      </w:rPr>
    </w:tblStylePr>
    <w:tblStylePr w:type="firstRow">
      <w:rPr>
        <w:b/>
        <w:color w:val="404040"/>
      </w:rPr>
      <w:tcPr>
        <w:tcBorders>
          <w:bottom w:val="single" w:color="000000" w:themeColor="accent3" w:themeTint="95" w:sz="12" w:space="0"/>
        </w:tcBorders>
      </w:tcPr>
    </w:tblStylePr>
    <w:tblStylePr w:type="lastCol">
      <w:rPr>
        <w:b/>
        <w:color w:val="404040"/>
      </w:rPr>
    </w:tblStylePr>
    <w:tblStylePr w:type="lastRow">
      <w:rPr>
        <w:b/>
        <w:color w:val="404040"/>
      </w:rPr>
    </w:tblStylePr>
  </w:style>
  <w:style w:type="table" w:styleId="753">
    <w:name w:val="Grid Table 1 Light - Accent 4"/>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b/>
        <w:color w:val="404040"/>
      </w:rPr>
    </w:tblStylePr>
    <w:tblStylePr w:type="firstRow">
      <w:rPr>
        <w:b/>
        <w:color w:val="404040"/>
      </w:rPr>
      <w:tcPr>
        <w:tcBorders>
          <w:bottom w:val="single" w:color="000000" w:themeColor="accent4" w:themeTint="95" w:sz="12" w:space="0"/>
        </w:tcBorders>
      </w:tcPr>
    </w:tblStylePr>
    <w:tblStylePr w:type="lastCol">
      <w:rPr>
        <w:b/>
        <w:color w:val="404040"/>
      </w:rPr>
    </w:tblStylePr>
    <w:tblStylePr w:type="lastRow">
      <w:rPr>
        <w:b/>
        <w:color w:val="404040"/>
      </w:rPr>
    </w:tblStylePr>
  </w:style>
  <w:style w:type="table" w:styleId="754">
    <w:name w:val="Grid Table 1 Light - Accent 5"/>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b/>
        <w:color w:val="404040"/>
      </w:rPr>
    </w:tblStylePr>
    <w:tblStylePr w:type="firstRow">
      <w:rPr>
        <w:b/>
        <w:color w:val="404040"/>
      </w:rPr>
      <w:tcPr>
        <w:tcBorders>
          <w:bottom w:val="single" w:color="000000" w:themeColor="accent5" w:themeTint="95" w:sz="12" w:space="0"/>
        </w:tcBorders>
      </w:tcPr>
    </w:tblStylePr>
    <w:tblStylePr w:type="lastCol">
      <w:rPr>
        <w:b/>
        <w:color w:val="404040"/>
      </w:rPr>
    </w:tblStylePr>
    <w:tblStylePr w:type="lastRow">
      <w:rPr>
        <w:b/>
        <w:color w:val="404040"/>
      </w:rPr>
    </w:tblStylePr>
  </w:style>
  <w:style w:type="table" w:styleId="755">
    <w:name w:val="Grid Table 1 Light - Accent 6"/>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b/>
        <w:color w:val="404040"/>
      </w:rPr>
    </w:tblStylePr>
    <w:tblStylePr w:type="firstRow">
      <w:rPr>
        <w:b/>
        <w:color w:val="404040"/>
      </w:rPr>
      <w:tcPr>
        <w:tcBorders>
          <w:bottom w:val="single" w:color="000000" w:themeColor="accent6" w:themeTint="95" w:sz="12" w:space="0"/>
        </w:tcBorders>
      </w:tcPr>
    </w:tblStylePr>
    <w:tblStylePr w:type="lastCol">
      <w:rPr>
        <w:b/>
        <w:color w:val="404040"/>
      </w:rPr>
    </w:tblStylePr>
    <w:tblStylePr w:type="lastRow">
      <w:rPr>
        <w:b/>
        <w:color w:val="404040"/>
      </w:rPr>
    </w:tblStylePr>
  </w:style>
  <w:style w:type="table" w:styleId="756">
    <w:name w:val="Grid Table 2"/>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text1" w:themeTint="95" w:sz="4" w:space="0"/>
          <w:left w:val="none" w:color="000000" w:sz="4" w:space="0"/>
          <w:bottom w:val="none" w:color="000000" w:sz="4" w:space="0"/>
          <w:right w:val="none" w:color="000000" w:sz="4" w:space="0"/>
        </w:tcBorders>
      </w:tcPr>
    </w:tblStylePr>
  </w:style>
  <w:style w:type="table" w:styleId="757">
    <w:name w:val="Grid Table 2 - Accent 1"/>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ae5f1" w:themeFill="accent1" w:themeFillTint="34"/>
      </w:tcPr>
    </w:tblStylePr>
    <w:tblStylePr w:type="band1Vert">
      <w:rPr>
        <w:rFonts w:ascii="Arial" w:hAnsi="Arial"/>
        <w:color w:val="404040"/>
        <w:sz w:val="22"/>
      </w:rPr>
      <w:tcPr>
        <w:shd w:val="clear" w:color="ffffff" w:themeColor="accent1" w:themeTint="34" w:fill="dae5f1" w:themeFill="accen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1" w:themeTint="EA" w:sz="4" w:space="0"/>
          <w:left w:val="none" w:color="000000" w:sz="4" w:space="0"/>
          <w:bottom w:val="none" w:color="000000" w:sz="4" w:space="0"/>
          <w:right w:val="none" w:color="000000" w:sz="4" w:space="0"/>
        </w:tcBorders>
      </w:tcPr>
    </w:tblStylePr>
  </w:style>
  <w:style w:type="table" w:styleId="758">
    <w:name w:val="Grid Table 2 - Accent 2"/>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2" w:themeTint="97" w:sz="4" w:space="0"/>
          <w:left w:val="none" w:color="000000" w:sz="4" w:space="0"/>
          <w:bottom w:val="none" w:color="000000" w:sz="4" w:space="0"/>
          <w:right w:val="none" w:color="000000" w:sz="4" w:space="0"/>
        </w:tcBorders>
      </w:tcPr>
    </w:tblStylePr>
  </w:style>
  <w:style w:type="table" w:styleId="759">
    <w:name w:val="Grid Table 2 - Accent 3"/>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3" w:themeTint="FE" w:sz="4" w:space="0"/>
          <w:left w:val="none" w:color="000000" w:sz="4" w:space="0"/>
          <w:bottom w:val="none" w:color="000000" w:sz="4" w:space="0"/>
          <w:right w:val="none" w:color="000000" w:sz="4" w:space="0"/>
        </w:tcBorders>
      </w:tcPr>
    </w:tblStylePr>
  </w:style>
  <w:style w:type="table" w:styleId="760">
    <w:name w:val="Grid Table 2 - Accent 4"/>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4" w:themeTint="9A" w:sz="4" w:space="0"/>
          <w:left w:val="none" w:color="000000" w:sz="4" w:space="0"/>
          <w:bottom w:val="none" w:color="000000" w:sz="4" w:space="0"/>
          <w:right w:val="none" w:color="000000" w:sz="4" w:space="0"/>
        </w:tcBorders>
      </w:tcPr>
    </w:tblStylePr>
  </w:style>
  <w:style w:type="table" w:styleId="761">
    <w:name w:val="Grid Table 2 - Accent 5"/>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5" w:sz="4" w:space="0"/>
          <w:left w:val="none" w:color="000000" w:sz="4" w:space="0"/>
          <w:bottom w:val="none" w:color="000000" w:sz="4" w:space="0"/>
          <w:right w:val="none" w:color="000000" w:sz="4" w:space="0"/>
        </w:tcBorders>
      </w:tcPr>
    </w:tblStylePr>
  </w:style>
  <w:style w:type="table" w:styleId="762">
    <w:name w:val="Grid Table 2 - Accent 6"/>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6" w:sz="4" w:space="0"/>
          <w:left w:val="none" w:color="000000" w:sz="4" w:space="0"/>
          <w:bottom w:val="none" w:color="000000" w:sz="4" w:space="0"/>
          <w:right w:val="none" w:color="000000" w:sz="4" w:space="0"/>
        </w:tcBorders>
      </w:tcPr>
    </w:tblStylePr>
  </w:style>
  <w:style w:type="table" w:styleId="763">
    <w:name w:val="Grid Table 3"/>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64">
    <w:name w:val="Grid Table 3 - Accent 1"/>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ae5f1" w:themeFill="accent1" w:themeFillTint="34"/>
      </w:tcPr>
    </w:tblStylePr>
    <w:tblStylePr w:type="band1Vert">
      <w:rPr>
        <w:rFonts w:ascii="Arial" w:hAnsi="Arial"/>
        <w:color w:val="404040"/>
        <w:sz w:val="22"/>
      </w:rPr>
      <w:tcPr>
        <w:shd w:val="clear" w:color="ffffff" w:themeColor="accent1" w:themeTint="34" w:fill="dae5f1" w:themeFill="accen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65">
    <w:name w:val="Grid Table 3 - Accent 2"/>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66">
    <w:name w:val="Grid Table 3 - Accent 3"/>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67">
    <w:name w:val="Grid Table 3 - Accent 4"/>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68">
    <w:name w:val="Grid Table 3 - Accent 5"/>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69">
    <w:name w:val="Grid Table 3 - Accent 6"/>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70">
    <w:name w:val="Grid Table 4"/>
    <w:uiPriority w:val="59"/>
    <w:pPr>
      <w:spacing w:after="0" w:line="240" w:lineRule="auto"/>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771">
    <w:name w:val="Grid Table 4 - Accent 1"/>
    <w:uiPriority w:val="5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rFonts w:ascii="Arial" w:hAnsi="Arial"/>
        <w:color w:val="404040"/>
        <w:sz w:val="22"/>
      </w:rPr>
      <w:tcPr>
        <w:shd w:val="clear" w:color="ffffff" w:themeColor="accent1" w:themeTint="32" w:fill="dce6f1" w:themeFill="accent1" w:themeFillTint="32"/>
      </w:tcPr>
    </w:tblStylePr>
    <w:tblStylePr w:type="band1Vert">
      <w:rPr>
        <w:rFonts w:ascii="Arial" w:hAnsi="Arial"/>
        <w:color w:val="404040"/>
        <w:sz w:val="22"/>
      </w:rPr>
      <w:tcPr>
        <w:shd w:val="clear" w:color="ffffff" w:themeColor="accent1" w:themeTint="32" w:fill="dce6f1" w:themeFill="accent1" w:themeFillTint="32"/>
      </w:tcPr>
    </w:tblStylePr>
    <w:tblStylePr w:type="firstCol">
      <w:rPr>
        <w:b/>
        <w:color w:val="404040"/>
      </w:rPr>
    </w:tblStylePr>
    <w:tblStylePr w:type="firstRow">
      <w:rPr>
        <w:rFonts w:ascii="Arial" w:hAnsi="Arial"/>
        <w:b/>
        <w:color w:val="ffffff"/>
        <w:sz w:val="22"/>
      </w:rPr>
      <w:tcPr>
        <w:shd w:val="clear" w:color="ffffff" w:themeColor="accent1" w:themeTint="EA" w:fill="5d8d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tblStylePr>
    <w:tblStylePr w:type="lastRow">
      <w:rPr>
        <w:b/>
        <w:color w:val="404040"/>
      </w:rPr>
      <w:tcPr>
        <w:tcBorders>
          <w:top w:val="single" w:color="000000" w:themeColor="accent1" w:themeTint="EA" w:sz="4" w:space="0"/>
        </w:tcBorders>
      </w:tcPr>
    </w:tblStylePr>
  </w:style>
  <w:style w:type="table" w:styleId="772">
    <w:name w:val="Grid Table 4 - Accent 2"/>
    <w:uiPriority w:val="5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b/>
        <w:color w:val="404040"/>
      </w:rPr>
    </w:tblStylePr>
    <w:tblStylePr w:type="firstRow">
      <w:rPr>
        <w:rFonts w:ascii="Arial" w:hAnsi="Arial"/>
        <w:b/>
        <w:color w:val="ffffff"/>
        <w:sz w:val="22"/>
      </w:rPr>
      <w:tcPr>
        <w:shd w:val="clear" w:color="ffffff" w:themeColor="accent2" w:themeTint="97" w:fill="d99694"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tblStylePr>
    <w:tblStylePr w:type="lastRow">
      <w:rPr>
        <w:b/>
        <w:color w:val="404040"/>
      </w:rPr>
      <w:tcPr>
        <w:tcBorders>
          <w:top w:val="single" w:color="000000" w:themeColor="accent2" w:themeTint="97" w:sz="4" w:space="0"/>
        </w:tcBorders>
      </w:tcPr>
    </w:tblStylePr>
  </w:style>
  <w:style w:type="table" w:styleId="773">
    <w:name w:val="Grid Table 4 - Accent 3"/>
    <w:uiPriority w:val="5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b/>
        <w:color w:val="404040"/>
      </w:rPr>
    </w:tblStylePr>
    <w:tblStylePr w:type="firstRow">
      <w:rPr>
        <w:rFonts w:ascii="Arial" w:hAnsi="Arial"/>
        <w:b/>
        <w:color w:val="ffffff"/>
        <w:sz w:val="22"/>
      </w:rPr>
      <w:tcPr>
        <w:shd w:val="clear" w:color="ffffff" w:themeColor="accent3" w:themeTint="FE" w:fill="9bba59"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tblStylePr>
    <w:tblStylePr w:type="lastRow">
      <w:rPr>
        <w:b/>
        <w:color w:val="404040"/>
      </w:rPr>
      <w:tcPr>
        <w:tcBorders>
          <w:top w:val="single" w:color="000000" w:themeColor="accent3" w:themeTint="FE" w:sz="4" w:space="0"/>
        </w:tcBorders>
      </w:tcPr>
    </w:tblStylePr>
  </w:style>
  <w:style w:type="table" w:styleId="774">
    <w:name w:val="Grid Table 4 - Accent 4"/>
    <w:uiPriority w:val="5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b/>
        <w:color w:val="404040"/>
      </w:rPr>
    </w:tblStylePr>
    <w:tblStylePr w:type="firstRow">
      <w:rPr>
        <w:rFonts w:ascii="Arial" w:hAnsi="Arial"/>
        <w:b/>
        <w:color w:val="ffffff"/>
        <w:sz w:val="22"/>
      </w:rPr>
      <w:tcPr>
        <w:shd w:val="clear" w:color="ffffff" w:themeColor="accent4" w:themeTint="9A" w:fill="b2a1c6"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tblStylePr>
    <w:tblStylePr w:type="lastRow">
      <w:rPr>
        <w:b/>
        <w:color w:val="404040"/>
      </w:rPr>
      <w:tcPr>
        <w:tcBorders>
          <w:top w:val="single" w:color="000000" w:themeColor="accent4" w:themeTint="9A" w:sz="4" w:space="0"/>
        </w:tcBorders>
      </w:tcPr>
    </w:tblStylePr>
  </w:style>
  <w:style w:type="table" w:styleId="775">
    <w:name w:val="Grid Table 4 - Accent 5"/>
    <w:uiPriority w:val="5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b/>
        <w:color w:val="404040"/>
      </w:rPr>
    </w:tblStylePr>
    <w:tblStylePr w:type="firstRow">
      <w:rPr>
        <w:rFonts w:ascii="Arial" w:hAnsi="Arial"/>
        <w:b/>
        <w:color w:val="ffffff"/>
        <w:sz w:val="22"/>
      </w:r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tblStylePr>
    <w:tblStylePr w:type="lastRow">
      <w:rPr>
        <w:b/>
        <w:color w:val="404040"/>
      </w:rPr>
      <w:tcPr>
        <w:tcBorders>
          <w:top w:val="single" w:color="000000" w:themeColor="accent5" w:sz="4" w:space="0"/>
        </w:tcBorders>
      </w:tcPr>
    </w:tblStylePr>
  </w:style>
  <w:style w:type="table" w:styleId="776">
    <w:name w:val="Grid Table 4 - Accent 6"/>
    <w:uiPriority w:val="5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b/>
        <w:color w:val="404040"/>
      </w:rPr>
    </w:tblStylePr>
    <w:tblStylePr w:type="firstRow">
      <w:rPr>
        <w:rFonts w:ascii="Arial" w:hAnsi="Arial"/>
        <w:b/>
        <w:color w:val="ffffff"/>
        <w:sz w:val="22"/>
      </w:r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tblStylePr>
    <w:tblStylePr w:type="lastRow">
      <w:rPr>
        <w:b/>
        <w:color w:val="404040"/>
      </w:rPr>
      <w:tcPr>
        <w:tcBorders>
          <w:top w:val="single" w:color="000000" w:themeColor="accent6" w:sz="4" w:space="0"/>
        </w:tcBorders>
      </w:tcPr>
    </w:tblStylePr>
  </w:style>
  <w:style w:type="table" w:styleId="777">
    <w:name w:val="Grid Table 5 Dark"/>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blStylePr w:type="band1Horz">
      <w:tcPr>
        <w:shd w:val="clear" w:color="ffffff" w:themeColor="text1" w:themeTint="75" w:fill="8a8a8a" w:themeFill="text1" w:themeFillTint="75"/>
      </w:tcPr>
    </w:tblStylePr>
    <w:tblStylePr w:type="band1Vert">
      <w:tcPr>
        <w:shd w:val="clear" w:color="ffffff" w:themeColor="text1" w:themeTint="75" w:fill="8a8a8a" w:themeFill="text1" w:themeFillTint="75"/>
      </w:tcPr>
    </w:tblStylePr>
    <w:tblStylePr w:type="firstCol">
      <w:rPr>
        <w:rFonts w:ascii="Arial" w:hAnsi="Arial"/>
        <w:b/>
        <w:color w:val="ffffff"/>
        <w:sz w:val="22"/>
      </w:rPr>
      <w:tcPr>
        <w:shd w:val="clear" w:color="ffffff" w:themeColor="text1" w:fill="000000" w:themeFill="text1"/>
      </w:tcPr>
    </w:tblStylePr>
    <w:tblStylePr w:type="firstRow">
      <w:rPr>
        <w:rFonts w:ascii="Arial" w:hAnsi="Arial"/>
        <w:b/>
        <w:color w:val="ffffff"/>
        <w:sz w:val="22"/>
      </w:rPr>
      <w:tcPr>
        <w:shd w:val="clear" w:color="ffffff" w:themeColor="text1" w:fill="000000" w:themeFill="text1"/>
      </w:tcPr>
    </w:tblStylePr>
    <w:tblStylePr w:type="lastCol">
      <w:rPr>
        <w:rFonts w:ascii="Arial" w:hAnsi="Arial"/>
        <w:b/>
        <w:color w:val="ffffff"/>
        <w:sz w:val="22"/>
      </w:rPr>
      <w:tcPr>
        <w:shd w:val="clear" w:color="ffffff" w:themeColor="text1" w:fill="000000" w:themeFill="text1"/>
      </w:tcPr>
    </w:tblStylePr>
    <w:tblStylePr w:type="lastRow">
      <w:rPr>
        <w:rFonts w:ascii="Arial" w:hAnsi="Arial"/>
        <w:b/>
        <w:color w:val="ffffff"/>
        <w:sz w:val="22"/>
      </w:rPr>
      <w:tcPr>
        <w:shd w:val="clear" w:color="ffffff" w:themeColor="text1" w:fill="000000" w:themeFill="text1"/>
        <w:tcBorders>
          <w:top w:val="single" w:color="000000" w:themeColor="light1" w:sz="4" w:space="0"/>
        </w:tcBorders>
      </w:tcPr>
    </w:tblStylePr>
  </w:style>
  <w:style w:type="table" w:styleId="778">
    <w:name w:val="Grid Table 5 Dark- Accent 1"/>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ae5f1" w:themeFill="accent1" w:themeFillTint="34"/>
    </w:tblPr>
    <w:tblStylePr w:type="band1Horz">
      <w:tcPr>
        <w:shd w:val="clear" w:color="ffffff" w:themeColor="accent1" w:themeTint="75" w:fill="adc5e0" w:themeFill="accent1" w:themeFillTint="75"/>
      </w:tcPr>
    </w:tblStylePr>
    <w:tblStylePr w:type="band1Vert">
      <w:tcPr>
        <w:shd w:val="clear" w:color="ffffff" w:themeColor="accent1" w:themeTint="75" w:fill="adc5e0" w:themeFill="accent1" w:themeFillTint="75"/>
      </w:tcPr>
    </w:tblStylePr>
    <w:tblStylePr w:type="firstCol">
      <w:rPr>
        <w:rFonts w:ascii="Arial" w:hAnsi="Arial"/>
        <w:b/>
        <w:color w:val="ffffff"/>
        <w:sz w:val="22"/>
      </w:rPr>
      <w:tcPr>
        <w:shd w:val="clear" w:color="ffffff" w:themeColor="accent1" w:fill="4f81bd" w:themeFill="accent1"/>
      </w:tcPr>
    </w:tblStylePr>
    <w:tblStylePr w:type="firstRow">
      <w:rPr>
        <w:rFonts w:ascii="Arial" w:hAnsi="Arial"/>
        <w:b/>
        <w:color w:val="ffffff"/>
        <w:sz w:val="22"/>
      </w:rPr>
      <w:tcPr>
        <w:shd w:val="clear" w:color="ffffff" w:themeColor="accent1" w:fill="4f81bd" w:themeFill="accent1"/>
      </w:tcPr>
    </w:tblStylePr>
    <w:tblStylePr w:type="lastCol">
      <w:rPr>
        <w:rFonts w:ascii="Arial" w:hAnsi="Arial"/>
        <w:b/>
        <w:color w:val="ffffff"/>
        <w:sz w:val="22"/>
      </w:rPr>
      <w:tcPr>
        <w:shd w:val="clear" w:color="ffffff" w:themeColor="accent1" w:fill="4f81bd" w:themeFill="accent1"/>
      </w:tcPr>
    </w:tblStylePr>
    <w:tblStylePr w:type="lastRow">
      <w:rPr>
        <w:rFonts w:ascii="Arial" w:hAnsi="Arial"/>
        <w:b/>
        <w:color w:val="ffffff"/>
        <w:sz w:val="22"/>
      </w:rPr>
      <w:tcPr>
        <w:shd w:val="clear" w:color="ffffff" w:themeColor="accent1" w:fill="4f81bd" w:themeFill="accent1"/>
        <w:tcBorders>
          <w:top w:val="single" w:color="000000" w:themeColor="light1" w:sz="4" w:space="0"/>
        </w:tcBorders>
      </w:tcPr>
    </w:tblStylePr>
  </w:style>
  <w:style w:type="table" w:styleId="779">
    <w:name w:val="Grid Table 5 Dark - Accent 2"/>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2dcdb" w:themeFill="accent2" w:themeFillTint="32"/>
    </w:tblPr>
    <w:tblStylePr w:type="band1Horz">
      <w:tcPr>
        <w:shd w:val="clear" w:color="ffffff" w:themeColor="accent2" w:themeTint="75" w:fill="e1adac" w:themeFill="accent2" w:themeFillTint="75"/>
      </w:tcPr>
    </w:tblStylePr>
    <w:tblStylePr w:type="band1Vert">
      <w:tcPr>
        <w:shd w:val="clear" w:color="ffffff" w:themeColor="accent2" w:themeTint="75" w:fill="e1adac" w:themeFill="accent2" w:themeFillTint="75"/>
      </w:tcPr>
    </w:tblStylePr>
    <w:tblStylePr w:type="firstCol">
      <w:rPr>
        <w:rFonts w:ascii="Arial" w:hAnsi="Arial"/>
        <w:b/>
        <w:color w:val="ffffff"/>
        <w:sz w:val="22"/>
      </w:rPr>
      <w:tcPr>
        <w:shd w:val="clear" w:color="ffffff" w:themeColor="accent2" w:fill="c0504d" w:themeFill="accent2"/>
      </w:tcPr>
    </w:tblStylePr>
    <w:tblStylePr w:type="firstRow">
      <w:rPr>
        <w:rFonts w:ascii="Arial" w:hAnsi="Arial"/>
        <w:b/>
        <w:color w:val="ffffff"/>
        <w:sz w:val="22"/>
      </w:rPr>
      <w:tcPr>
        <w:shd w:val="clear" w:color="ffffff" w:themeColor="accent2" w:fill="c0504d" w:themeFill="accent2"/>
      </w:tcPr>
    </w:tblStylePr>
    <w:tblStylePr w:type="lastCol">
      <w:rPr>
        <w:rFonts w:ascii="Arial" w:hAnsi="Arial"/>
        <w:b/>
        <w:color w:val="ffffff"/>
        <w:sz w:val="22"/>
      </w:rPr>
      <w:tcPr>
        <w:shd w:val="clear" w:color="ffffff" w:themeColor="accent2" w:fill="c0504d" w:themeFill="accent2"/>
      </w:tcPr>
    </w:tblStylePr>
    <w:tblStylePr w:type="lastRow">
      <w:rPr>
        <w:rFonts w:ascii="Arial" w:hAnsi="Arial"/>
        <w:b/>
        <w:color w:val="ffffff"/>
        <w:sz w:val="22"/>
      </w:rPr>
      <w:tcPr>
        <w:shd w:val="clear" w:color="ffffff" w:themeColor="accent2" w:fill="c0504d" w:themeFill="accent2"/>
        <w:tcBorders>
          <w:top w:val="single" w:color="000000" w:themeColor="light1" w:sz="4" w:space="0"/>
        </w:tcBorders>
      </w:tcPr>
    </w:tblStylePr>
  </w:style>
  <w:style w:type="table" w:styleId="780">
    <w:name w:val="Grid Table 5 Dark - Accent 3"/>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af0dd" w:themeFill="accent3" w:themeFillTint="34"/>
    </w:tblPr>
    <w:tblStylePr w:type="band1Horz">
      <w:tcPr>
        <w:shd w:val="clear" w:color="ffffff" w:themeColor="accent3" w:themeTint="75" w:fill="d1dfb2" w:themeFill="accent3" w:themeFillTint="75"/>
      </w:tcPr>
    </w:tblStylePr>
    <w:tblStylePr w:type="band1Vert">
      <w:tcPr>
        <w:shd w:val="clear" w:color="ffffff" w:themeColor="accent3" w:themeTint="75" w:fill="d1dfb2" w:themeFill="accent3" w:themeFillTint="75"/>
      </w:tcPr>
    </w:tblStylePr>
    <w:tblStylePr w:type="firstCol">
      <w:rPr>
        <w:rFonts w:ascii="Arial" w:hAnsi="Arial"/>
        <w:b/>
        <w:color w:val="ffffff"/>
        <w:sz w:val="22"/>
      </w:rPr>
      <w:tcPr>
        <w:shd w:val="clear" w:color="ffffff" w:themeColor="accent3" w:fill="9bbb59" w:themeFill="accent3"/>
      </w:tcPr>
    </w:tblStylePr>
    <w:tblStylePr w:type="firstRow">
      <w:rPr>
        <w:rFonts w:ascii="Arial" w:hAnsi="Arial"/>
        <w:b/>
        <w:color w:val="ffffff"/>
        <w:sz w:val="22"/>
      </w:rPr>
      <w:tcPr>
        <w:shd w:val="clear" w:color="ffffff" w:themeColor="accent3" w:fill="9bbb59" w:themeFill="accent3"/>
      </w:tcPr>
    </w:tblStylePr>
    <w:tblStylePr w:type="lastCol">
      <w:rPr>
        <w:rFonts w:ascii="Arial" w:hAnsi="Arial"/>
        <w:b/>
        <w:color w:val="ffffff"/>
        <w:sz w:val="22"/>
      </w:rPr>
      <w:tcPr>
        <w:shd w:val="clear" w:color="ffffff" w:themeColor="accent3" w:fill="9bbb59" w:themeFill="accent3"/>
      </w:tcPr>
    </w:tblStylePr>
    <w:tblStylePr w:type="lastRow">
      <w:rPr>
        <w:rFonts w:ascii="Arial" w:hAnsi="Arial"/>
        <w:b/>
        <w:color w:val="ffffff"/>
        <w:sz w:val="22"/>
      </w:rPr>
      <w:tcPr>
        <w:shd w:val="clear" w:color="ffffff" w:themeColor="accent3" w:fill="9bbb59" w:themeFill="accent3"/>
        <w:tcBorders>
          <w:top w:val="single" w:color="000000" w:themeColor="light1" w:sz="4" w:space="0"/>
        </w:tcBorders>
      </w:tcPr>
    </w:tblStylePr>
  </w:style>
  <w:style w:type="table" w:styleId="781">
    <w:name w:val="Grid Table 5 Dark- Accent 4"/>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blStylePr w:type="band1Horz">
      <w:tcPr>
        <w:shd w:val="clear" w:color="ffffff" w:themeColor="accent4" w:themeTint="75" w:fill="c4b7d4" w:themeFill="accent4" w:themeFillTint="75"/>
      </w:tcPr>
    </w:tblStylePr>
    <w:tblStylePr w:type="band1Vert">
      <w:tcPr>
        <w:shd w:val="clear" w:color="ffffff" w:themeColor="accent4" w:themeTint="75" w:fill="c4b7d4" w:themeFill="accent4" w:themeFillTint="75"/>
      </w:tcPr>
    </w:tblStylePr>
    <w:tblStylePr w:type="firstCol">
      <w:rPr>
        <w:rFonts w:ascii="Arial" w:hAnsi="Arial"/>
        <w:b/>
        <w:color w:val="ffffff"/>
        <w:sz w:val="22"/>
      </w:rPr>
      <w:tcPr>
        <w:shd w:val="clear" w:color="ffffff" w:themeColor="accent4" w:fill="8064a2" w:themeFill="accent4"/>
      </w:tcPr>
    </w:tblStylePr>
    <w:tblStylePr w:type="firstRow">
      <w:rPr>
        <w:rFonts w:ascii="Arial" w:hAnsi="Arial"/>
        <w:b/>
        <w:color w:val="ffffff"/>
        <w:sz w:val="22"/>
      </w:rPr>
      <w:tcPr>
        <w:shd w:val="clear" w:color="ffffff" w:themeColor="accent4" w:fill="8064a2" w:themeFill="accent4"/>
      </w:tcPr>
    </w:tblStylePr>
    <w:tblStylePr w:type="lastCol">
      <w:rPr>
        <w:rFonts w:ascii="Arial" w:hAnsi="Arial"/>
        <w:b/>
        <w:color w:val="ffffff"/>
        <w:sz w:val="22"/>
      </w:rPr>
      <w:tcPr>
        <w:shd w:val="clear" w:color="ffffff" w:themeColor="accent4" w:fill="8064a2" w:themeFill="accent4"/>
      </w:tcPr>
    </w:tblStylePr>
    <w:tblStylePr w:type="lastRow">
      <w:rPr>
        <w:rFonts w:ascii="Arial" w:hAnsi="Arial"/>
        <w:b/>
        <w:color w:val="ffffff"/>
        <w:sz w:val="22"/>
      </w:rPr>
      <w:tcPr>
        <w:shd w:val="clear" w:color="ffffff" w:themeColor="accent4" w:fill="8064a2" w:themeFill="accent4"/>
        <w:tcBorders>
          <w:top w:val="single" w:color="000000" w:themeColor="light1" w:sz="4" w:space="0"/>
        </w:tcBorders>
      </w:tcPr>
    </w:tblStylePr>
  </w:style>
  <w:style w:type="table" w:styleId="782">
    <w:name w:val="Grid Table 5 Dark - Accent 5"/>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blStylePr w:type="band1Horz">
      <w:tcPr>
        <w:shd w:val="clear" w:color="ffffff" w:themeColor="accent5" w:themeTint="75" w:fill="abd9e4" w:themeFill="accent5" w:themeFillTint="75"/>
      </w:tcPr>
    </w:tblStylePr>
    <w:tblStylePr w:type="band1Vert">
      <w:tcPr>
        <w:shd w:val="clear" w:color="ffffff" w:themeColor="accent5" w:themeTint="75" w:fill="abd9e4" w:themeFill="accent5" w:themeFillTint="75"/>
      </w:tcPr>
    </w:tblStylePr>
    <w:tblStylePr w:type="firstCol">
      <w:rPr>
        <w:rFonts w:ascii="Arial" w:hAnsi="Arial"/>
        <w:b/>
        <w:color w:val="ffffff"/>
        <w:sz w:val="22"/>
      </w:rPr>
      <w:tcPr>
        <w:shd w:val="clear" w:color="ffffff" w:themeColor="accent5" w:fill="4bacc6" w:themeFill="accent5"/>
      </w:tcPr>
    </w:tblStylePr>
    <w:tblStylePr w:type="firstRow">
      <w:rPr>
        <w:rFonts w:ascii="Arial" w:hAnsi="Arial"/>
        <w:b/>
        <w:color w:val="ffffff"/>
        <w:sz w:val="22"/>
      </w:rPr>
      <w:tcPr>
        <w:shd w:val="clear" w:color="ffffff" w:themeColor="accent5" w:fill="4bacc6" w:themeFill="accent5"/>
      </w:tcPr>
    </w:tblStylePr>
    <w:tblStylePr w:type="lastCol">
      <w:rPr>
        <w:rFonts w:ascii="Arial" w:hAnsi="Arial"/>
        <w:b/>
        <w:color w:val="ffffff"/>
        <w:sz w:val="22"/>
      </w:rPr>
      <w:tcPr>
        <w:shd w:val="clear" w:color="ffffff" w:themeColor="accent5" w:fill="4bacc6" w:themeFill="accent5"/>
      </w:tcPr>
    </w:tblStylePr>
    <w:tblStylePr w:type="lastRow">
      <w:rPr>
        <w:rFonts w:ascii="Arial" w:hAnsi="Arial"/>
        <w:b/>
        <w:color w:val="ffffff"/>
        <w:sz w:val="22"/>
      </w:rPr>
      <w:tcPr>
        <w:shd w:val="clear" w:color="ffffff" w:themeColor="accent5" w:fill="4bacc6" w:themeFill="accent5"/>
        <w:tcBorders>
          <w:top w:val="single" w:color="000000" w:themeColor="light1" w:sz="4" w:space="0"/>
        </w:tcBorders>
      </w:tcPr>
    </w:tblStylePr>
  </w:style>
  <w:style w:type="table" w:styleId="783">
    <w:name w:val="Grid Table 5 Dark - Accent 6"/>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9d8" w:themeFill="accent6" w:themeFillTint="34"/>
    </w:tblPr>
    <w:tblStylePr w:type="band1Horz">
      <w:tcPr>
        <w:shd w:val="clear" w:color="ffffff" w:themeColor="accent6" w:themeTint="75" w:fill="fbcda8" w:themeFill="accent6" w:themeFillTint="75"/>
      </w:tcPr>
    </w:tblStylePr>
    <w:tblStylePr w:type="band1Vert">
      <w:tcPr>
        <w:shd w:val="clear" w:color="ffffff" w:themeColor="accent6" w:themeTint="75" w:fill="fbcda8" w:themeFill="accent6" w:themeFillTint="75"/>
      </w:tcPr>
    </w:tblStylePr>
    <w:tblStylePr w:type="firstCol">
      <w:rPr>
        <w:rFonts w:ascii="Arial" w:hAnsi="Arial"/>
        <w:b/>
        <w:color w:val="ffffff"/>
        <w:sz w:val="22"/>
      </w:rPr>
      <w:tcPr>
        <w:shd w:val="clear" w:color="ffffff" w:themeColor="accent6" w:fill="f79646" w:themeFill="accent6"/>
      </w:tcPr>
    </w:tblStylePr>
    <w:tblStylePr w:type="firstRow">
      <w:rPr>
        <w:rFonts w:ascii="Arial" w:hAnsi="Arial"/>
        <w:b/>
        <w:color w:val="ffffff"/>
        <w:sz w:val="22"/>
      </w:rPr>
      <w:tcPr>
        <w:shd w:val="clear" w:color="ffffff" w:themeColor="accent6" w:fill="f79646" w:themeFill="accent6"/>
      </w:tcPr>
    </w:tblStylePr>
    <w:tblStylePr w:type="lastCol">
      <w:rPr>
        <w:rFonts w:ascii="Arial" w:hAnsi="Arial"/>
        <w:b/>
        <w:color w:val="ffffff"/>
        <w:sz w:val="22"/>
      </w:rPr>
      <w:tcPr>
        <w:shd w:val="clear" w:color="ffffff" w:themeColor="accent6" w:fill="f79646" w:themeFill="accent6"/>
      </w:tcPr>
    </w:tblStylePr>
    <w:tblStylePr w:type="lastRow">
      <w:rPr>
        <w:rFonts w:ascii="Arial" w:hAnsi="Arial"/>
        <w:b/>
        <w:color w:val="ffffff"/>
        <w:sz w:val="22"/>
      </w:rPr>
      <w:tcPr>
        <w:shd w:val="clear" w:color="ffffff" w:themeColor="accent6" w:fill="f79646" w:themeFill="accent6"/>
        <w:tcBorders>
          <w:top w:val="single" w:color="000000" w:themeColor="light1" w:sz="4" w:space="0"/>
        </w:tcBorders>
      </w:tcPr>
    </w:tblStylePr>
  </w:style>
  <w:style w:type="table" w:styleId="784">
    <w:name w:val="Grid Table 6 Colorful"/>
    <w:uiPriority w:val="99"/>
    <w:pPr>
      <w:spacing w:after="0" w:line="240" w:lineRule="auto"/>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04040" w:themeColor="text1" w:themeTint="80" w:themeShade="95"/>
        <w:sz w:val="22"/>
      </w:rPr>
      <w:tcPr>
        <w:shd w:val="clear" w:color="ffffff" w:themeColor="text1" w:themeTint="34" w:fill="cbcbcb" w:themeFill="text1" w:themeFillTint="34"/>
      </w:tcPr>
    </w:tblStylePr>
    <w:tblStylePr w:type="band1Vert">
      <w:tcPr>
        <w:shd w:val="clear" w:color="ffffff" w:themeColor="text1" w:themeTint="34" w:fill="cbcbcb" w:themeFill="text1" w:themeFillTint="34"/>
      </w:tcPr>
    </w:tblStylePr>
    <w:tblStylePr w:type="band2Horz">
      <w:rPr>
        <w:rFonts w:ascii="Arial" w:hAnsi="Arial"/>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themeColor="text1" w:themeTint="80" w:sz="12" w:space="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Arial" w:hAnsi="Arial"/>
        <w:color w:val="404040" w:themeColor="text1" w:themeTint="80" w:themeShade="95"/>
        <w:sz w:val="22"/>
      </w:rPr>
    </w:tblStylePr>
  </w:style>
  <w:style w:type="table" w:styleId="785">
    <w:name w:val="Grid Table 6 Colorful - Accent 1"/>
    <w:uiPriority w:val="99"/>
    <w:pPr>
      <w:spacing w:after="0" w:line="240" w:lineRule="auto"/>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404040"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Arial" w:hAnsi="Arial"/>
        <w:color w:val="404040" w:themeColor="accent1" w:themeTint="80" w:themeShade="95"/>
        <w:sz w:val="22"/>
      </w:rPr>
    </w:tblStylePr>
    <w:tblStylePr w:type="firstCol">
      <w:rPr>
        <w:b/>
        <w:color w:val="3e70a3" w:themeColor="accent1" w:themeTint="80" w:themeShade="95"/>
      </w:rPr>
    </w:tblStylePr>
    <w:tblStylePr w:type="firstRow">
      <w:rPr>
        <w:b/>
        <w:color w:val="3e70a3" w:themeColor="accent1" w:themeTint="80" w:themeShade="95"/>
      </w:rPr>
      <w:tcPr>
        <w:tcBorders>
          <w:bottom w:val="single" w:color="000000" w:themeColor="accent1" w:themeTint="80" w:sz="12" w:space="0"/>
        </w:tcBorders>
      </w:tcPr>
    </w:tblStylePr>
    <w:tblStylePr w:type="lastCol">
      <w:rPr>
        <w:b/>
        <w:color w:val="3e70a3" w:themeColor="accent1" w:themeTint="80" w:themeShade="95"/>
      </w:rPr>
    </w:tblStylePr>
    <w:tblStylePr w:type="lastRow">
      <w:rPr>
        <w:b/>
        <w:color w:val="3e70a3" w:themeColor="accent1" w:themeTint="80" w:themeShade="95"/>
      </w:rPr>
    </w:tblStylePr>
    <w:tblStylePr w:type="wholeTable">
      <w:rPr>
        <w:rFonts w:ascii="Arial" w:hAnsi="Arial"/>
        <w:color w:val="404040" w:themeColor="accent1" w:themeTint="80" w:themeShade="95"/>
        <w:sz w:val="22"/>
      </w:rPr>
    </w:tblStylePr>
  </w:style>
  <w:style w:type="table" w:styleId="786">
    <w:name w:val="Grid Table 6 Colorful - Accent 2"/>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12" w:space="0"/>
        </w:tcBorders>
      </w:tcPr>
    </w:tblStylePr>
    <w:tblStylePr w:type="lastCol">
      <w:rPr>
        <w:b/>
        <w:color w:val="9c3a37" w:themeColor="accent2" w:themeTint="97" w:themeShade="95"/>
      </w:rPr>
    </w:tblStylePr>
    <w:tblStylePr w:type="lastRow">
      <w:rPr>
        <w:b/>
        <w:color w:val="9c3a37" w:themeColor="accent2" w:themeTint="97" w:themeShade="95"/>
      </w:rPr>
    </w:tblStylePr>
    <w:tblStylePr w:type="wholeTable">
      <w:rPr>
        <w:rFonts w:ascii="Arial" w:hAnsi="Arial"/>
        <w:color w:val="404040" w:themeColor="accent2" w:themeTint="97" w:themeShade="95"/>
        <w:sz w:val="22"/>
      </w:rPr>
    </w:tblStylePr>
  </w:style>
  <w:style w:type="table" w:styleId="787">
    <w:name w:val="Grid Table 6 Colorful - Accent 3"/>
    <w:uiPriority w:val="99"/>
    <w:pPr>
      <w:spacing w:after="0" w:line="240" w:lineRule="auto"/>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Arial" w:hAnsi="Arial"/>
        <w:color w:val="404040" w:themeColor="accent3" w:themeTint="FE" w:themeShade="95"/>
        <w:sz w:val="22"/>
      </w:rPr>
    </w:tblStylePr>
    <w:tblStylePr w:type="firstCol">
      <w:rPr>
        <w:b/>
        <w:color w:val="5c702f" w:themeColor="accent3" w:themeTint="FE" w:themeShade="95"/>
      </w:rPr>
    </w:tblStylePr>
    <w:tblStylePr w:type="firstRow">
      <w:rPr>
        <w:b/>
        <w:color w:val="5c702f" w:themeColor="accent3" w:themeTint="FE" w:themeShade="95"/>
      </w:rPr>
      <w:tcPr>
        <w:tcBorders>
          <w:bottom w:val="single" w:color="000000" w:themeColor="accent3" w:themeTint="FE" w:sz="12" w:space="0"/>
        </w:tcBorders>
      </w:tcPr>
    </w:tblStylePr>
    <w:tblStylePr w:type="lastCol">
      <w:rPr>
        <w:b/>
        <w:color w:val="5c702f" w:themeColor="accent3" w:themeTint="FE" w:themeShade="95"/>
      </w:rPr>
    </w:tblStylePr>
    <w:tblStylePr w:type="lastRow">
      <w:rPr>
        <w:b/>
        <w:color w:val="5c702f" w:themeColor="accent3" w:themeTint="FE" w:themeShade="95"/>
      </w:rPr>
    </w:tblStylePr>
    <w:tblStylePr w:type="wholeTable">
      <w:rPr>
        <w:rFonts w:ascii="Arial" w:hAnsi="Arial"/>
        <w:color w:val="404040" w:themeColor="accent3" w:themeTint="FE" w:themeShade="95"/>
        <w:sz w:val="22"/>
      </w:rPr>
    </w:tblStylePr>
  </w:style>
  <w:style w:type="table" w:styleId="788">
    <w:name w:val="Grid Table 6 Colorful - Accent 4"/>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12" w:space="0"/>
        </w:tcBorders>
      </w:tcPr>
    </w:tblStylePr>
    <w:tblStylePr w:type="lastCol">
      <w:rPr>
        <w:b/>
        <w:color w:val="664f82" w:themeColor="accent4" w:themeTint="9A" w:themeShade="95"/>
      </w:rPr>
    </w:tblStylePr>
    <w:tblStylePr w:type="lastRow">
      <w:rPr>
        <w:b/>
        <w:color w:val="664f82" w:themeColor="accent4" w:themeTint="9A" w:themeShade="95"/>
      </w:rPr>
    </w:tblStylePr>
    <w:tblStylePr w:type="wholeTable">
      <w:rPr>
        <w:rFonts w:ascii="Arial" w:hAnsi="Arial"/>
        <w:color w:val="404040" w:themeColor="accent4" w:themeTint="9A" w:themeShade="95"/>
        <w:sz w:val="22"/>
      </w:rPr>
    </w:tblStylePr>
  </w:style>
  <w:style w:type="table" w:styleId="789">
    <w:name w:val="Grid Table 6 Colorful - Accent 5"/>
    <w:uiPriority w:val="99"/>
    <w:pPr>
      <w:spacing w:after="0" w:line="240" w:lineRule="auto"/>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5"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790">
    <w:name w:val="Grid Table 6 Colorful - Accent 6"/>
    <w:uiPriority w:val="99"/>
    <w:pPr>
      <w:spacing w:after="0" w:line="240" w:lineRule="auto"/>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themeColor="accent5"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6"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791">
    <w:name w:val="Grid Table 7 Colorful"/>
    <w:uiPriority w:val="99"/>
    <w:pPr>
      <w:spacing w:after="0" w:line="240" w:lineRule="auto"/>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style>
  <w:style w:type="table" w:styleId="792">
    <w:name w:val="Grid Table 7 Colorful - Accent 1"/>
    <w:uiPriority w:val="99"/>
    <w:pPr>
      <w:spacing w:after="0" w:line="240" w:lineRule="auto"/>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3e70a3"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Arial" w:hAnsi="Arial"/>
        <w:color w:val="3e70a3" w:themeColor="accent1" w:themeTint="80" w:themeShade="95"/>
        <w:sz w:val="22"/>
      </w:rPr>
    </w:tblStylePr>
    <w:tblStylePr w:type="firstCol">
      <w:rPr>
        <w:rFonts w:ascii="Arial" w:hAnsi="Arial"/>
        <w:i/>
        <w:color w:val="3e70a3" w:themeColor="accen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70a3" w:themeColor="accent1" w:themeTint="80" w:themeShade="95"/>
        <w:sz w:val="22"/>
      </w:r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70a3" w:themeColor="accent1" w:themeTint="80" w:themeShade="95"/>
        <w:sz w:val="22"/>
      </w:r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70a3" w:themeColor="accent1" w:themeTint="80" w:themeShade="95"/>
        <w:sz w:val="22"/>
      </w:r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style>
  <w:style w:type="table" w:styleId="793">
    <w:name w:val="Grid Table 7 Colorful - Accent 2"/>
    <w:uiPriority w:val="99"/>
    <w:pPr>
      <w:spacing w:after="0" w:line="240" w:lineRule="auto"/>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9c3a37"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c3a37"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c3a37"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c3a37"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style>
  <w:style w:type="table" w:styleId="794">
    <w:name w:val="Grid Table 7 Colorful - Accent 3"/>
    <w:uiPriority w:val="99"/>
    <w:pPr>
      <w:spacing w:after="0" w:line="240" w:lineRule="auto"/>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5c702f"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Arial" w:hAnsi="Arial"/>
        <w:color w:val="5c702f" w:themeColor="accent3" w:themeTint="FE" w:themeShade="95"/>
        <w:sz w:val="22"/>
      </w:rPr>
    </w:tblStylePr>
    <w:tblStylePr w:type="firstCol">
      <w:rPr>
        <w:rFonts w:ascii="Arial" w:hAnsi="Arial"/>
        <w:i/>
        <w:color w:val="5c702f" w:themeColor="accent3" w:themeTint="FE"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c702f" w:themeColor="accent3" w:themeTint="FE" w:themeShade="95"/>
        <w:sz w:val="22"/>
      </w:r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c702f" w:themeColor="accent3" w:themeTint="FE" w:themeShade="95"/>
        <w:sz w:val="22"/>
      </w:r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c702f" w:themeColor="accent3" w:themeTint="FE" w:themeShade="95"/>
        <w:sz w:val="22"/>
      </w:r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style>
  <w:style w:type="table" w:styleId="795">
    <w:name w:val="Grid Table 7 Colorful - Accent 4"/>
    <w:uiPriority w:val="99"/>
    <w:pPr>
      <w:spacing w:after="0" w:line="240" w:lineRule="auto"/>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664f82"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64f82"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64f82"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64f82"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style>
  <w:style w:type="table" w:styleId="796">
    <w:name w:val="Grid Table 7 Colorful - Accent 5"/>
    <w:uiPriority w:val="99"/>
    <w:pPr>
      <w:spacing w:after="0" w:line="240" w:lineRule="auto"/>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266777"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Arial" w:hAnsi="Arial"/>
        <w:color w:val="266777" w:themeColor="accent5" w:themeShade="95"/>
        <w:sz w:val="22"/>
      </w:rPr>
    </w:tblStylePr>
    <w:tblStylePr w:type="firstCol">
      <w:rPr>
        <w:rFonts w:ascii="Arial" w:hAnsi="Arial"/>
        <w:i/>
        <w:color w:val="266777" w:themeColor="accent5"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777" w:themeColor="accent5" w:themeShade="95"/>
        <w:sz w:val="22"/>
      </w:r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777" w:themeColor="accent5" w:themeShade="95"/>
        <w:sz w:val="22"/>
      </w:r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777" w:themeColor="accent5" w:themeShade="95"/>
        <w:sz w:val="22"/>
      </w:r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style>
  <w:style w:type="table" w:styleId="797">
    <w:name w:val="Grid Table 7 Colorful - Accent 6"/>
    <w:uiPriority w:val="99"/>
    <w:pPr>
      <w:spacing w:after="0" w:line="240" w:lineRule="auto"/>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b05307" w:themeColor="accent6"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Arial" w:hAnsi="Arial"/>
        <w:color w:val="b05307" w:themeColor="accent6" w:themeShade="95"/>
        <w:sz w:val="22"/>
      </w:rPr>
    </w:tblStylePr>
    <w:tblStylePr w:type="firstCol">
      <w:rPr>
        <w:rFonts w:ascii="Arial" w:hAnsi="Arial"/>
        <w:i/>
        <w:color w:val="b05307" w:themeColor="accent6"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05307" w:themeColor="accent6" w:themeShade="95"/>
        <w:sz w:val="22"/>
      </w:r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05307" w:themeColor="accent6" w:themeShade="95"/>
        <w:sz w:val="22"/>
      </w:r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05307" w:themeColor="accent6" w:themeShade="95"/>
        <w:sz w:val="22"/>
      </w:r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style>
  <w:style w:type="table" w:styleId="798">
    <w:name w:val="List Table 1 Light"/>
    <w:uiPriority w:val="99"/>
    <w:pPr>
      <w:spacing w:after="0" w:line="240" w:lineRule="auto"/>
    </w:pPr>
    <w:tblPr>
      <w:tblStyleRowBandSize w:val="1"/>
      <w:tblStyleColBandSize w:val="1"/>
      <w:tblInd w:w="0" w:type="dxa"/>
    </w:tblPr>
    <w:tblStylePr w:type="band1Horz">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799">
    <w:name w:val="List Table 1 Light - Accent 1"/>
    <w:uiPriority w:val="99"/>
    <w:pPr>
      <w:spacing w:after="0" w:line="240" w:lineRule="auto"/>
    </w:pPr>
    <w:tblPr>
      <w:tblStyleRowBandSize w:val="1"/>
      <w:tblStyleColBandSize w:val="1"/>
      <w:tblInd w:w="0" w:type="dxa"/>
    </w:tblPr>
    <w:tblStylePr w:type="band1Horz">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tblStylePr>
    <w:tblStylePr w:type="lastRow">
      <w:rPr>
        <w:b/>
        <w:color w:val="404040"/>
      </w:rPr>
      <w:tcPr>
        <w:tcBorders>
          <w:top w:val="single" w:color="000000" w:themeColor="accent1" w:sz="4" w:space="0"/>
          <w:left w:val="none" w:color="000000" w:sz="4" w:space="0"/>
          <w:bottom w:val="none" w:color="000000" w:sz="4" w:space="0"/>
          <w:right w:val="none" w:color="000000" w:sz="4" w:space="0"/>
        </w:tcBorders>
      </w:tcPr>
    </w:tblStylePr>
  </w:style>
  <w:style w:type="table" w:styleId="800">
    <w:name w:val="List Table 1 Light - Accent 2"/>
    <w:uiPriority w:val="99"/>
    <w:pPr>
      <w:spacing w:after="0" w:line="240" w:lineRule="auto"/>
    </w:pPr>
    <w:tblPr>
      <w:tblStyleRowBandSize w:val="1"/>
      <w:tblStyleColBandSize w:val="1"/>
      <w:tblInd w:w="0" w:type="dxa"/>
    </w:tblPr>
    <w:tblStylePr w:type="band1Horz">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tblStylePr>
    <w:tblStylePr w:type="lastRow">
      <w:rPr>
        <w:b/>
        <w:color w:val="404040"/>
      </w:rPr>
      <w:tcPr>
        <w:tcBorders>
          <w:top w:val="single" w:color="000000" w:themeColor="accent2" w:sz="4" w:space="0"/>
          <w:left w:val="none" w:color="000000" w:sz="4" w:space="0"/>
          <w:bottom w:val="none" w:color="000000" w:sz="4" w:space="0"/>
          <w:right w:val="none" w:color="000000" w:sz="4" w:space="0"/>
        </w:tcBorders>
      </w:tcPr>
    </w:tblStylePr>
  </w:style>
  <w:style w:type="table" w:styleId="801">
    <w:name w:val="List Table 1 Light - Accent 3"/>
    <w:uiPriority w:val="99"/>
    <w:pPr>
      <w:spacing w:after="0" w:line="240" w:lineRule="auto"/>
    </w:pPr>
    <w:tblPr>
      <w:tblStyleRowBandSize w:val="1"/>
      <w:tblStyleColBandSize w:val="1"/>
      <w:tblInd w:w="0" w:type="dxa"/>
    </w:tblPr>
    <w:tblStylePr w:type="band1Horz">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tblStylePr>
    <w:tblStylePr w:type="lastRow">
      <w:rPr>
        <w:b/>
        <w:color w:val="404040"/>
      </w:rPr>
      <w:tcPr>
        <w:tcBorders>
          <w:top w:val="single" w:color="000000" w:themeColor="accent3" w:sz="4" w:space="0"/>
          <w:left w:val="none" w:color="000000" w:sz="4" w:space="0"/>
          <w:bottom w:val="none" w:color="000000" w:sz="4" w:space="0"/>
          <w:right w:val="none" w:color="000000" w:sz="4" w:space="0"/>
        </w:tcBorders>
      </w:tcPr>
    </w:tblStylePr>
  </w:style>
  <w:style w:type="table" w:styleId="802">
    <w:name w:val="List Table 1 Light - Accent 4"/>
    <w:uiPriority w:val="99"/>
    <w:pPr>
      <w:spacing w:after="0" w:line="240" w:lineRule="auto"/>
    </w:pPr>
    <w:tblPr>
      <w:tblStyleRowBandSize w:val="1"/>
      <w:tblStyleColBandSize w:val="1"/>
      <w:tblInd w:w="0" w:type="dxa"/>
    </w:tblPr>
    <w:tblStylePr w:type="band1Horz">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tblStylePr>
    <w:tblStylePr w:type="lastRow">
      <w:rPr>
        <w:b/>
        <w:color w:val="404040"/>
      </w:rPr>
      <w:tcPr>
        <w:tcBorders>
          <w:top w:val="single" w:color="000000" w:themeColor="accent4" w:sz="4" w:space="0"/>
          <w:left w:val="none" w:color="000000" w:sz="4" w:space="0"/>
          <w:bottom w:val="none" w:color="000000" w:sz="4" w:space="0"/>
          <w:right w:val="none" w:color="000000" w:sz="4" w:space="0"/>
        </w:tcBorders>
      </w:tcPr>
    </w:tblStylePr>
  </w:style>
  <w:style w:type="table" w:styleId="803">
    <w:name w:val="List Table 1 Light - Accent 5"/>
    <w:uiPriority w:val="99"/>
    <w:pPr>
      <w:spacing w:after="0" w:line="240" w:lineRule="auto"/>
    </w:pPr>
    <w:tblPr>
      <w:tblStyleRowBandSize w:val="1"/>
      <w:tblStyleColBandSize w:val="1"/>
      <w:tblInd w:w="0" w:type="dxa"/>
    </w:tblPr>
    <w:tblStylePr w:type="band1Horz">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tblStylePr>
    <w:tblStylePr w:type="lastRow">
      <w:rPr>
        <w:b/>
        <w:color w:val="404040"/>
      </w:rPr>
      <w:tcPr>
        <w:tcBorders>
          <w:top w:val="single" w:color="000000" w:themeColor="accent5" w:sz="4" w:space="0"/>
          <w:left w:val="none" w:color="000000" w:sz="4" w:space="0"/>
          <w:bottom w:val="none" w:color="000000" w:sz="4" w:space="0"/>
          <w:right w:val="none" w:color="000000" w:sz="4" w:space="0"/>
        </w:tcBorders>
      </w:tcPr>
    </w:tblStylePr>
  </w:style>
  <w:style w:type="table" w:styleId="804">
    <w:name w:val="List Table 1 Light - Accent 6"/>
    <w:uiPriority w:val="99"/>
    <w:pPr>
      <w:spacing w:after="0" w:line="240" w:lineRule="auto"/>
    </w:pPr>
    <w:tblPr>
      <w:tblStyleRowBandSize w:val="1"/>
      <w:tblStyleColBandSize w:val="1"/>
      <w:tblInd w:w="0" w:type="dxa"/>
    </w:tblPr>
    <w:tblStylePr w:type="band1Horz">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tblStylePr>
    <w:tblStylePr w:type="lastRow">
      <w:rPr>
        <w:b/>
        <w:color w:val="404040"/>
      </w:rPr>
      <w:tcPr>
        <w:tcBorders>
          <w:top w:val="single" w:color="000000" w:themeColor="accent6" w:sz="4" w:space="0"/>
          <w:left w:val="none" w:color="000000" w:sz="4" w:space="0"/>
          <w:bottom w:val="none" w:color="000000" w:sz="4" w:space="0"/>
          <w:right w:val="none" w:color="000000" w:sz="4" w:space="0"/>
        </w:tcBorders>
      </w:tcPr>
    </w:tblStylePr>
  </w:style>
  <w:style w:type="table" w:styleId="805">
    <w:name w:val="List Table 2"/>
    <w:uiPriority w:val="99"/>
    <w:pPr>
      <w:spacing w:after="0" w:line="240" w:lineRule="auto"/>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style>
  <w:style w:type="table" w:styleId="806">
    <w:name w:val="List Table 2 - Accent 1"/>
    <w:uiPriority w:val="99"/>
    <w:pPr>
      <w:spacing w:after="0" w:line="240" w:lineRule="auto"/>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3e0ee" w:themeFill="accent1" w:themeFillTint="40"/>
      </w:tcPr>
    </w:tblStylePr>
    <w:tblStylePr w:type="band1Vert">
      <w:rPr>
        <w:rFonts w:ascii="Arial" w:hAnsi="Arial"/>
        <w:color w:val="404040"/>
        <w:sz w:val="22"/>
      </w:rPr>
      <w:tcPr>
        <w:shd w:val="clear" w:color="ffffff" w:themeColor="accent1" w:themeTint="40" w:fill="d3e0ee"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style>
  <w:style w:type="table" w:styleId="807">
    <w:name w:val="List Table 2 - Accent 2"/>
    <w:uiPriority w:val="99"/>
    <w:pPr>
      <w:spacing w:after="0" w:line="240" w:lineRule="auto"/>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efd3d2" w:themeFill="accent2" w:themeFillTint="40"/>
      </w:tcPr>
    </w:tblStylePr>
    <w:tblStylePr w:type="band1Vert">
      <w:rPr>
        <w:rFonts w:ascii="Arial" w:hAnsi="Arial"/>
        <w:color w:val="404040"/>
        <w:sz w:val="22"/>
      </w:rPr>
      <w:tcPr>
        <w:shd w:val="clear" w:color="ffffff" w:themeColor="accent2" w:themeTint="40" w:fill="efd3d2"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style>
  <w:style w:type="table" w:styleId="808">
    <w:name w:val="List Table 2 - Accent 3"/>
    <w:uiPriority w:val="99"/>
    <w:pPr>
      <w:spacing w:after="0" w:line="240" w:lineRule="auto"/>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6eed5" w:themeFill="accent3" w:themeFillTint="40"/>
      </w:tcPr>
    </w:tblStylePr>
    <w:tblStylePr w:type="band1Vert">
      <w:rPr>
        <w:rFonts w:ascii="Arial" w:hAnsi="Arial"/>
        <w:color w:val="404040"/>
        <w:sz w:val="22"/>
      </w:rPr>
      <w:tcPr>
        <w:shd w:val="clear" w:color="ffffff" w:themeColor="accent3" w:themeTint="40" w:fill="e6eed5"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style>
  <w:style w:type="table" w:styleId="809">
    <w:name w:val="List Table 2 - Accent 4"/>
    <w:uiPriority w:val="99"/>
    <w:pPr>
      <w:spacing w:after="0" w:line="240" w:lineRule="auto"/>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dfd8e7" w:themeFill="accent4" w:themeFillTint="40"/>
      </w:tcPr>
    </w:tblStylePr>
    <w:tblStylePr w:type="band1Vert">
      <w:rPr>
        <w:rFonts w:ascii="Arial" w:hAnsi="Arial"/>
        <w:color w:val="404040"/>
        <w:sz w:val="22"/>
      </w:rPr>
      <w:tcPr>
        <w:shd w:val="clear" w:color="ffffff" w:themeColor="accent4" w:themeTint="40" w:fill="dfd8e7"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style>
  <w:style w:type="table" w:styleId="810">
    <w:name w:val="List Table 2 - Accent 5"/>
    <w:uiPriority w:val="99"/>
    <w:pPr>
      <w:spacing w:after="0" w:line="240" w:lineRule="auto"/>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1eaf0" w:themeFill="accent5" w:themeFillTint="40"/>
      </w:tcPr>
    </w:tblStylePr>
    <w:tblStylePr w:type="band1Vert">
      <w:rPr>
        <w:rFonts w:ascii="Arial" w:hAnsi="Arial"/>
        <w:color w:val="404040"/>
        <w:sz w:val="22"/>
      </w:rPr>
      <w:tcPr>
        <w:shd w:val="clear" w:color="ffffff" w:themeColor="accent5" w:themeTint="40" w:fill="d1eaf0"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style>
  <w:style w:type="table" w:styleId="811">
    <w:name w:val="List Table 2 - Accent 6"/>
    <w:uiPriority w:val="99"/>
    <w:pPr>
      <w:spacing w:after="0" w:line="240" w:lineRule="auto"/>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fce4d1" w:themeFill="accent6" w:themeFillTint="40"/>
      </w:tcPr>
    </w:tblStylePr>
    <w:tblStylePr w:type="band1Vert">
      <w:rPr>
        <w:rFonts w:ascii="Arial" w:hAnsi="Arial"/>
        <w:color w:val="404040"/>
        <w:sz w:val="22"/>
      </w:rPr>
      <w:tcPr>
        <w:shd w:val="clear" w:color="ffffff" w:themeColor="accent6" w:themeTint="40" w:fill="fce4d1"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style>
  <w:style w:type="table" w:styleId="812">
    <w:name w:val="List Table 3"/>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813">
    <w:name w:val="List Table 3 - Accent 1"/>
    <w:uiPriority w:val="99"/>
    <w:pPr>
      <w:spacing w:after="0" w:line="240" w:lineRule="auto"/>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rFonts w:ascii="Arial" w:hAnsi="Arial"/>
        <w:color w:val="404040"/>
        <w:sz w:val="22"/>
      </w:rPr>
      <w:tcPr>
        <w:tcBorders>
          <w:top w:val="single" w:color="000000" w:themeColor="accent1" w:sz="4" w:space="0"/>
          <w:bottom w:val="single" w:color="000000" w:themeColor="accent1" w:sz="4" w:space="0"/>
        </w:tcBorders>
      </w:tcPr>
    </w:tblStylePr>
    <w:tblStylePr w:type="band1Vert">
      <w:rPr>
        <w:rFonts w:ascii="Arial" w:hAnsi="Arial"/>
        <w:color w:val="404040"/>
        <w:sz w:val="22"/>
      </w:rPr>
      <w:tcPr>
        <w:tcBorders>
          <w:left w:val="single" w:color="000000" w:themeColor="accent1" w:sz="4" w:space="0"/>
          <w:right w:val="single" w:color="000000" w:themeColor="accent1" w:sz="4" w:space="0"/>
        </w:tcBorders>
      </w:tcPr>
    </w:tblStylePr>
    <w:tblStylePr w:type="firstCol">
      <w:rPr>
        <w:b/>
        <w:color w:val="404040"/>
      </w:rPr>
    </w:tblStylePr>
    <w:tblStylePr w:type="firstRow">
      <w:rPr>
        <w:rFonts w:ascii="Arial" w:hAnsi="Arial"/>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814">
    <w:name w:val="List Table 3 - Accent 2"/>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rFonts w:ascii="Arial" w:hAnsi="Arial"/>
        <w:color w:val="404040"/>
        <w:sz w:val="22"/>
      </w:r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tcPr>
        <w:tcBorders>
          <w:left w:val="single" w:color="000000" w:themeColor="accent2" w:themeTint="97" w:sz="4" w:space="0"/>
          <w:right w:val="single" w:color="000000" w:themeColor="accent2" w:themeTint="97" w:sz="4" w:space="0"/>
        </w:tcBorders>
      </w:tcPr>
    </w:tblStylePr>
    <w:tblStylePr w:type="firstCol">
      <w:rPr>
        <w:b/>
        <w:color w:val="404040"/>
      </w:rPr>
    </w:tblStylePr>
    <w:tblStylePr w:type="firstRow">
      <w:rPr>
        <w:rFonts w:ascii="Arial" w:hAnsi="Arial"/>
        <w:b/>
        <w:color w:val="ffffff"/>
        <w:sz w:val="22"/>
      </w:rPr>
      <w:tcPr>
        <w:shd w:val="clear" w:color="ffffff" w:themeColor="accent2" w:themeTint="97" w:fill="d99694" w:themeFill="accent2" w:themeFillTint="97"/>
      </w:tcPr>
    </w:tblStylePr>
    <w:tblStylePr w:type="lastCol">
      <w:rPr>
        <w:b/>
        <w:color w:val="404040"/>
      </w:rPr>
    </w:tblStylePr>
    <w:tblStylePr w:type="lastRow">
      <w:rPr>
        <w:b/>
        <w:color w:val="404040"/>
      </w:rPr>
    </w:tblStylePr>
  </w:style>
  <w:style w:type="table" w:styleId="815">
    <w:name w:val="List Table 3 - Accent 3"/>
    <w:uiPriority w:val="99"/>
    <w:pPr>
      <w:spacing w:after="0" w:line="240" w:lineRule="auto"/>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rFonts w:ascii="Arial" w:hAnsi="Arial"/>
        <w:color w:val="404040"/>
        <w:sz w:val="22"/>
      </w:r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tcPr>
        <w:tcBorders>
          <w:left w:val="single" w:color="000000" w:themeColor="accent3" w:themeTint="98" w:sz="4" w:space="0"/>
          <w:right w:val="single" w:color="000000" w:themeColor="accent3" w:themeTint="98" w:sz="4" w:space="0"/>
        </w:tcBorders>
      </w:tcPr>
    </w:tblStylePr>
    <w:tblStylePr w:type="firstCol">
      <w:rPr>
        <w:b/>
        <w:color w:val="404040"/>
      </w:rPr>
    </w:tblStylePr>
    <w:tblStylePr w:type="firstRow">
      <w:rPr>
        <w:rFonts w:ascii="Arial" w:hAnsi="Arial"/>
        <w:b/>
        <w:color w:val="ffffff"/>
        <w:sz w:val="22"/>
      </w:rPr>
      <w:tcPr>
        <w:shd w:val="clear" w:color="ffffff" w:themeColor="accent3" w:themeTint="98" w:fill="c3d69b" w:themeFill="accent3" w:themeFillTint="98"/>
      </w:tcPr>
    </w:tblStylePr>
    <w:tblStylePr w:type="lastCol">
      <w:rPr>
        <w:b/>
        <w:color w:val="404040"/>
      </w:rPr>
    </w:tblStylePr>
    <w:tblStylePr w:type="lastRow">
      <w:rPr>
        <w:b/>
        <w:color w:val="404040"/>
      </w:rPr>
    </w:tblStylePr>
  </w:style>
  <w:style w:type="table" w:styleId="816">
    <w:name w:val="List Table 3 - Accent 4"/>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rFonts w:ascii="Arial" w:hAnsi="Arial"/>
        <w:color w:val="404040"/>
        <w:sz w:val="22"/>
      </w:r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tcPr>
        <w:tcBorders>
          <w:left w:val="single" w:color="000000" w:themeColor="accent4" w:themeTint="9A" w:sz="4" w:space="0"/>
          <w:right w:val="single" w:color="000000" w:themeColor="accent4" w:themeTint="9A" w:sz="4" w:space="0"/>
        </w:tcBorders>
      </w:tcPr>
    </w:tblStylePr>
    <w:tblStylePr w:type="firstCol">
      <w:rPr>
        <w:b/>
        <w:color w:val="404040"/>
      </w:rPr>
    </w:tblStylePr>
    <w:tblStylePr w:type="firstRow">
      <w:rPr>
        <w:rFonts w:ascii="Arial" w:hAnsi="Arial"/>
        <w:b/>
        <w:color w:val="ffffff"/>
        <w:sz w:val="22"/>
      </w:rPr>
      <w:tcPr>
        <w:shd w:val="clear" w:color="ffffff" w:themeColor="accent4" w:themeTint="9A" w:fill="b2a1c6" w:themeFill="accent4" w:themeFillTint="9A"/>
      </w:tcPr>
    </w:tblStylePr>
    <w:tblStylePr w:type="lastCol">
      <w:rPr>
        <w:b/>
        <w:color w:val="404040"/>
      </w:rPr>
    </w:tblStylePr>
    <w:tblStylePr w:type="lastRow">
      <w:rPr>
        <w:b/>
        <w:color w:val="404040"/>
      </w:rPr>
    </w:tblStylePr>
  </w:style>
  <w:style w:type="table" w:styleId="817">
    <w:name w:val="List Table 3 - Accent 5"/>
    <w:uiPriority w:val="99"/>
    <w:pPr>
      <w:spacing w:after="0" w:line="240" w:lineRule="auto"/>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rFonts w:ascii="Arial" w:hAnsi="Arial"/>
        <w:color w:val="404040"/>
        <w:sz w:val="22"/>
      </w:r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tcPr>
        <w:tcBorders>
          <w:left w:val="single" w:color="000000" w:themeColor="accent5" w:themeTint="9A" w:sz="4" w:space="0"/>
          <w:right w:val="single" w:color="000000" w:themeColor="accent5" w:themeTint="9A" w:sz="4" w:space="0"/>
        </w:tcBorders>
      </w:tcPr>
    </w:tblStylePr>
    <w:tblStylePr w:type="firstCol">
      <w:rPr>
        <w:b/>
        <w:color w:val="404040"/>
      </w:rPr>
    </w:tblStylePr>
    <w:tblStylePr w:type="firstRow">
      <w:rPr>
        <w:rFonts w:ascii="Arial" w:hAnsi="Arial"/>
        <w:b/>
        <w:color w:val="ffffff"/>
        <w:sz w:val="22"/>
      </w:rPr>
      <w:tcPr>
        <w:shd w:val="clear" w:color="ffffff" w:themeColor="accent5" w:themeTint="9A" w:fill="91cddc" w:themeFill="accent5" w:themeFillTint="9A"/>
      </w:tcPr>
    </w:tblStylePr>
    <w:tblStylePr w:type="lastCol">
      <w:rPr>
        <w:b/>
        <w:color w:val="404040"/>
      </w:rPr>
    </w:tblStylePr>
    <w:tblStylePr w:type="lastRow">
      <w:rPr>
        <w:b/>
        <w:color w:val="404040"/>
      </w:rPr>
    </w:tblStylePr>
  </w:style>
  <w:style w:type="table" w:styleId="818">
    <w:name w:val="List Table 3 - Accent 6"/>
    <w:uiPriority w:val="99"/>
    <w:pPr>
      <w:spacing w:after="0" w:line="240" w:lineRule="auto"/>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rFonts w:ascii="Arial" w:hAnsi="Arial"/>
        <w:color w:val="404040"/>
        <w:sz w:val="22"/>
      </w:r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tcPr>
        <w:tcBorders>
          <w:left w:val="single" w:color="000000" w:themeColor="accent6" w:themeTint="98" w:sz="4" w:space="0"/>
          <w:right w:val="single" w:color="000000" w:themeColor="accent6" w:themeTint="98" w:sz="4" w:space="0"/>
        </w:tcBorders>
      </w:tcPr>
    </w:tblStylePr>
    <w:tblStylePr w:type="firstCol">
      <w:rPr>
        <w:b/>
        <w:color w:val="404040"/>
      </w:rPr>
    </w:tblStylePr>
    <w:tblStylePr w:type="firstRow">
      <w:rPr>
        <w:rFonts w:ascii="Arial" w:hAnsi="Arial"/>
        <w:b/>
        <w:color w:val="ffffff"/>
        <w:sz w:val="22"/>
      </w:rPr>
      <w:tcPr>
        <w:shd w:val="clear" w:color="ffffff" w:themeColor="accent6" w:themeTint="98" w:fill="f9bf90" w:themeFill="accent6" w:themeFillTint="98"/>
      </w:tcPr>
    </w:tblStylePr>
    <w:tblStylePr w:type="lastCol">
      <w:rPr>
        <w:b/>
        <w:color w:val="404040"/>
      </w:rPr>
    </w:tblStylePr>
    <w:tblStylePr w:type="lastRow">
      <w:rPr>
        <w:b/>
        <w:color w:val="404040"/>
      </w:rPr>
    </w:tblStylePr>
  </w:style>
  <w:style w:type="table" w:styleId="819">
    <w:name w:val="List Table 4"/>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820">
    <w:name w:val="List Table 4 - Accent 1"/>
    <w:uiPriority w:val="9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3e0ee" w:themeFill="accent1" w:themeFillTint="40"/>
      </w:tcPr>
    </w:tblStylePr>
    <w:tblStylePr w:type="band1Vert">
      <w:rPr>
        <w:rFonts w:ascii="Arial" w:hAnsi="Arial"/>
        <w:color w:val="404040"/>
        <w:sz w:val="22"/>
      </w:rPr>
      <w:tcPr>
        <w:shd w:val="clear" w:color="ffffff" w:themeColor="accent1" w:themeTint="40" w:fill="d3e0ee" w:themeFill="accent1" w:themeFillTint="40"/>
      </w:tcPr>
    </w:tblStylePr>
    <w:tblStylePr w:type="firstCol">
      <w:rPr>
        <w:b/>
        <w:color w:val="404040"/>
      </w:rPr>
    </w:tblStylePr>
    <w:tblStylePr w:type="firstRow">
      <w:rPr>
        <w:rFonts w:ascii="Arial" w:hAnsi="Arial"/>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821">
    <w:name w:val="List Table 4 - Accent 2"/>
    <w:uiPriority w:val="9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efd3d2" w:themeFill="accent2" w:themeFillTint="40"/>
      </w:tcPr>
    </w:tblStylePr>
    <w:tblStylePr w:type="band1Vert">
      <w:rPr>
        <w:rFonts w:ascii="Arial" w:hAnsi="Arial"/>
        <w:color w:val="404040"/>
        <w:sz w:val="22"/>
      </w:rPr>
      <w:tcPr>
        <w:shd w:val="clear" w:color="ffffff" w:themeColor="accent2" w:themeTint="40" w:fill="efd3d2" w:themeFill="accent2" w:themeFillTint="40"/>
      </w:tcPr>
    </w:tblStylePr>
    <w:tblStylePr w:type="firstCol">
      <w:rPr>
        <w:b/>
        <w:color w:val="404040"/>
      </w:rPr>
    </w:tblStylePr>
    <w:tblStylePr w:type="firstRow">
      <w:rPr>
        <w:rFonts w:ascii="Arial" w:hAnsi="Arial"/>
        <w:b/>
        <w:color w:val="ffffff"/>
        <w:sz w:val="22"/>
      </w:rPr>
      <w:tcPr>
        <w:shd w:val="clear" w:color="ffffff" w:themeColor="accent2" w:fill="c0504d" w:themeFill="accent2"/>
      </w:tcPr>
    </w:tblStylePr>
    <w:tblStylePr w:type="lastCol">
      <w:rPr>
        <w:b/>
        <w:color w:val="404040"/>
      </w:rPr>
    </w:tblStylePr>
    <w:tblStylePr w:type="lastRow">
      <w:rPr>
        <w:b/>
        <w:color w:val="404040"/>
      </w:rPr>
    </w:tblStylePr>
  </w:style>
  <w:style w:type="table" w:styleId="822">
    <w:name w:val="List Table 4 - Accent 3"/>
    <w:uiPriority w:val="9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6eed5" w:themeFill="accent3" w:themeFillTint="40"/>
      </w:tcPr>
    </w:tblStylePr>
    <w:tblStylePr w:type="band1Vert">
      <w:rPr>
        <w:rFonts w:ascii="Arial" w:hAnsi="Arial"/>
        <w:color w:val="404040"/>
        <w:sz w:val="22"/>
      </w:rPr>
      <w:tcPr>
        <w:shd w:val="clear" w:color="ffffff" w:themeColor="accent3" w:themeTint="40" w:fill="e6eed5" w:themeFill="accent3" w:themeFillTint="40"/>
      </w:tcPr>
    </w:tblStylePr>
    <w:tblStylePr w:type="firstCol">
      <w:rPr>
        <w:b/>
        <w:color w:val="404040"/>
      </w:rPr>
    </w:tblStylePr>
    <w:tblStylePr w:type="firstRow">
      <w:rPr>
        <w:rFonts w:ascii="Arial" w:hAnsi="Arial"/>
        <w:b/>
        <w:color w:val="ffffff"/>
        <w:sz w:val="22"/>
      </w:rPr>
      <w:tcPr>
        <w:shd w:val="clear" w:color="ffffff" w:themeColor="accent3" w:fill="9bbb59" w:themeFill="accent3"/>
      </w:tcPr>
    </w:tblStylePr>
    <w:tblStylePr w:type="lastCol">
      <w:rPr>
        <w:b/>
        <w:color w:val="404040"/>
      </w:rPr>
    </w:tblStylePr>
    <w:tblStylePr w:type="lastRow">
      <w:rPr>
        <w:b/>
        <w:color w:val="404040"/>
      </w:rPr>
    </w:tblStylePr>
  </w:style>
  <w:style w:type="table" w:styleId="823">
    <w:name w:val="List Table 4 - Accent 4"/>
    <w:uiPriority w:val="9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dfd8e7" w:themeFill="accent4" w:themeFillTint="40"/>
      </w:tcPr>
    </w:tblStylePr>
    <w:tblStylePr w:type="band1Vert">
      <w:rPr>
        <w:rFonts w:ascii="Arial" w:hAnsi="Arial"/>
        <w:color w:val="404040"/>
        <w:sz w:val="22"/>
      </w:rPr>
      <w:tcPr>
        <w:shd w:val="clear" w:color="ffffff" w:themeColor="accent4" w:themeTint="40" w:fill="dfd8e7" w:themeFill="accent4" w:themeFillTint="40"/>
      </w:tcPr>
    </w:tblStylePr>
    <w:tblStylePr w:type="firstCol">
      <w:rPr>
        <w:b/>
        <w:color w:val="404040"/>
      </w:rPr>
    </w:tblStylePr>
    <w:tblStylePr w:type="firstRow">
      <w:rPr>
        <w:rFonts w:ascii="Arial" w:hAnsi="Arial"/>
        <w:b/>
        <w:color w:val="ffffff"/>
        <w:sz w:val="22"/>
      </w:rPr>
      <w:tcPr>
        <w:shd w:val="clear" w:color="ffffff" w:themeColor="accent4" w:fill="8064a2" w:themeFill="accent4"/>
      </w:tcPr>
    </w:tblStylePr>
    <w:tblStylePr w:type="lastCol">
      <w:rPr>
        <w:b/>
        <w:color w:val="404040"/>
      </w:rPr>
    </w:tblStylePr>
    <w:tblStylePr w:type="lastRow">
      <w:rPr>
        <w:b/>
        <w:color w:val="404040"/>
      </w:rPr>
    </w:tblStylePr>
  </w:style>
  <w:style w:type="table" w:styleId="824">
    <w:name w:val="List Table 4 - Accent 5"/>
    <w:uiPriority w:val="9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1eaf0" w:themeFill="accent5" w:themeFillTint="40"/>
      </w:tcPr>
    </w:tblStylePr>
    <w:tblStylePr w:type="band1Vert">
      <w:rPr>
        <w:rFonts w:ascii="Arial" w:hAnsi="Arial"/>
        <w:color w:val="404040"/>
        <w:sz w:val="22"/>
      </w:rPr>
      <w:tcPr>
        <w:shd w:val="clear" w:color="ffffff" w:themeColor="accent5" w:themeTint="40" w:fill="d1eaf0" w:themeFill="accent5" w:themeFillTint="40"/>
      </w:tcPr>
    </w:tblStylePr>
    <w:tblStylePr w:type="firstCol">
      <w:rPr>
        <w:b/>
        <w:color w:val="404040"/>
      </w:rPr>
    </w:tblStylePr>
    <w:tblStylePr w:type="firstRow">
      <w:rPr>
        <w:rFonts w:ascii="Arial" w:hAnsi="Arial"/>
        <w:b/>
        <w:color w:val="ffffff"/>
        <w:sz w:val="22"/>
      </w:rPr>
      <w:tcPr>
        <w:shd w:val="clear" w:color="ffffff" w:themeColor="accent5" w:fill="4bacc6" w:themeFill="accent5"/>
      </w:tcPr>
    </w:tblStylePr>
    <w:tblStylePr w:type="lastCol">
      <w:rPr>
        <w:b/>
        <w:color w:val="404040"/>
      </w:rPr>
    </w:tblStylePr>
    <w:tblStylePr w:type="lastRow">
      <w:rPr>
        <w:b/>
        <w:color w:val="404040"/>
      </w:rPr>
    </w:tblStylePr>
  </w:style>
  <w:style w:type="table" w:styleId="825">
    <w:name w:val="List Table 4 - Accent 6"/>
    <w:uiPriority w:val="9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fce4d1" w:themeFill="accent6" w:themeFillTint="40"/>
      </w:tcPr>
    </w:tblStylePr>
    <w:tblStylePr w:type="band1Vert">
      <w:rPr>
        <w:rFonts w:ascii="Arial" w:hAnsi="Arial"/>
        <w:color w:val="404040"/>
        <w:sz w:val="22"/>
      </w:rPr>
      <w:tcPr>
        <w:shd w:val="clear" w:color="ffffff" w:themeColor="accent6" w:themeTint="40" w:fill="fce4d1" w:themeFill="accent6" w:themeFillTint="40"/>
      </w:tcPr>
    </w:tblStylePr>
    <w:tblStylePr w:type="firstCol">
      <w:rPr>
        <w:b/>
        <w:color w:val="404040"/>
      </w:rPr>
    </w:tblStylePr>
    <w:tblStylePr w:type="firstRow">
      <w:rPr>
        <w:rFonts w:ascii="Arial" w:hAnsi="Arial"/>
        <w:b/>
        <w:color w:val="ffffff"/>
        <w:sz w:val="22"/>
      </w:rPr>
      <w:tcPr>
        <w:shd w:val="clear" w:color="ffffff" w:themeColor="accent6" w:fill="f79646" w:themeFill="accent6"/>
      </w:tcPr>
    </w:tblStylePr>
    <w:tblStylePr w:type="lastCol">
      <w:rPr>
        <w:b/>
        <w:color w:val="404040"/>
      </w:rPr>
    </w:tblStylePr>
    <w:tblStylePr w:type="lastRow">
      <w:rPr>
        <w:b/>
        <w:color w:val="404040"/>
      </w:rPr>
    </w:tblStylePr>
  </w:style>
  <w:style w:type="table" w:styleId="826">
    <w:name w:val="List Table 5 Dark"/>
    <w:uiPriority w:val="99"/>
    <w:pPr>
      <w:spacing w:after="0" w:line="240" w:lineRule="auto"/>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blStylePr w:type="band1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27">
    <w:name w:val="List Table 5 Dark - Accent 1"/>
    <w:uiPriority w:val="99"/>
    <w:pPr>
      <w:spacing w:after="0" w:line="240" w:lineRule="auto"/>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blStylePr w:type="band1Horz">
      <w:tcPr>
        <w:shd w:val="clear" w:color="ffffff" w:themeColor="accent1" w:fill="4f81bd" w:themeFill="accent1"/>
        <w:tcBorders>
          <w:top w:val="single" w:color="000000" w:themeColor="light1" w:sz="4" w:space="0"/>
          <w:bottom w:val="single" w:color="000000" w:themeColor="light1" w:sz="4" w:space="0"/>
        </w:tcBorders>
      </w:tcPr>
    </w:tblStylePr>
    <w:tblStylePr w:type="band1Vert">
      <w:tcPr>
        <w:shd w:val="clear" w:color="ffffff" w:themeColor="accent1" w:fill="4f81bd" w:themeFill="accent1"/>
        <w:tcBorders>
          <w:left w:val="single" w:color="000000" w:themeColor="light1" w:sz="4" w:space="0"/>
          <w:right w:val="single" w:color="000000" w:themeColor="light1" w:sz="4" w:space="0"/>
        </w:tcBorders>
      </w:tcPr>
    </w:tblStylePr>
    <w:tblStylePr w:type="band2Horz">
      <w:tcPr>
        <w:shd w:val="clear" w:color="ffffff" w:themeColor="accent1" w:fill="4f81bd" w:themeFill="accent1"/>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tcPr>
        <w:shd w:val="clear" w:color="ffffff" w:themeColor="accent1" w:fill="4f81bd" w:themeFill="accent1"/>
        <w:tcBorders>
          <w:top w:val="single" w:color="000000" w:themeColor="accent1" w:sz="32" w:space="0"/>
          <w:bottom w:val="single" w:color="000000" w:themeColor="light1" w:sz="12" w:space="0"/>
        </w:tcBorders>
      </w:tcPr>
    </w:tblStylePr>
    <w:tblStylePr w:type="lastCol">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28">
    <w:name w:val="List Table 5 Dark - Accent 2"/>
    <w:uiPriority w:val="99"/>
    <w:pPr>
      <w:spacing w:after="0" w:line="240" w:lineRule="auto"/>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99694" w:themeFill="accent2" w:themeFillTint="97"/>
    </w:tblPr>
    <w:tblStylePr w:type="band1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1Vert">
      <w:tcPr>
        <w:shd w:val="clear" w:color="ffffff" w:themeColor="accent2" w:themeTint="97" w:fill="d99694" w:themeFill="accent2" w:themeFillTint="97"/>
        <w:tcBorders>
          <w:left w:val="single" w:color="000000" w:themeColor="light1" w:sz="4" w:space="0"/>
          <w:right w:val="single" w:color="000000" w:themeColor="light1" w:sz="4" w:space="0"/>
        </w:tcBorders>
      </w:tcPr>
    </w:tblStylePr>
    <w:tblStylePr w:type="band2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tcPr>
        <w:shd w:val="clear" w:color="ffffff" w:themeColor="accent2" w:themeTint="97" w:fill="d99694" w:themeFill="accent2" w:themeFillTint="97"/>
        <w:tcBorders>
          <w:top w:val="single" w:color="000000" w:themeColor="accent2" w:themeTint="97" w:sz="32" w:space="0"/>
          <w:bottom w:val="single" w:color="000000" w:themeColor="light1" w:sz="12" w:space="0"/>
        </w:tcBorders>
      </w:tcPr>
    </w:tblStylePr>
    <w:tblStylePr w:type="lastCol">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29">
    <w:name w:val="List Table 5 Dark - Accent 3"/>
    <w:uiPriority w:val="99"/>
    <w:pPr>
      <w:spacing w:after="0" w:line="240" w:lineRule="auto"/>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b" w:themeFill="accent3" w:themeFillTint="98"/>
    </w:tblPr>
    <w:tblStylePr w:type="band1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1Vert">
      <w:tcPr>
        <w:shd w:val="clear" w:color="ffffff" w:themeColor="accent3" w:themeTint="98" w:fill="c3d69b" w:themeFill="accent3" w:themeFillTint="98"/>
        <w:tcBorders>
          <w:left w:val="single" w:color="000000" w:themeColor="light1" w:sz="4" w:space="0"/>
          <w:right w:val="single" w:color="000000" w:themeColor="light1" w:sz="4" w:space="0"/>
        </w:tcBorders>
      </w:tcPr>
    </w:tblStylePr>
    <w:tblStylePr w:type="band2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3" w:themeTint="98" w:fill="c3d69b" w:themeFill="accent3" w:themeFillTint="98"/>
        <w:tcBorders>
          <w:top w:val="single" w:color="000000" w:themeColor="accent3" w:themeTint="98" w:sz="32" w:space="0"/>
          <w:bottom w:val="single" w:color="000000" w:themeColor="light1" w:sz="12" w:space="0"/>
        </w:tcBorders>
      </w:tcPr>
    </w:tblStylePr>
    <w:tblStylePr w:type="lastCol">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30">
    <w:name w:val="List Table 5 Dark - Accent 4"/>
    <w:uiPriority w:val="99"/>
    <w:pPr>
      <w:spacing w:after="0" w:line="240" w:lineRule="auto"/>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6" w:themeFill="accent4" w:themeFillTint="9A"/>
    </w:tblPr>
    <w:tblStylePr w:type="band1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1Vert">
      <w:tcPr>
        <w:shd w:val="clear" w:color="ffffff" w:themeColor="accent4" w:themeTint="9A" w:fill="b2a1c6" w:themeFill="accent4" w:themeFillTint="9A"/>
        <w:tcBorders>
          <w:left w:val="single" w:color="000000" w:themeColor="light1" w:sz="4" w:space="0"/>
          <w:right w:val="single" w:color="000000" w:themeColor="light1" w:sz="4" w:space="0"/>
        </w:tcBorders>
      </w:tcPr>
    </w:tblStylePr>
    <w:tblStylePr w:type="band2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4" w:themeTint="9A" w:fill="b2a1c6" w:themeFill="accent4" w:themeFillTint="9A"/>
        <w:tcBorders>
          <w:top w:val="single" w:color="000000" w:themeColor="accent4" w:themeTint="9A" w:sz="32" w:space="0"/>
          <w:bottom w:val="single" w:color="000000" w:themeColor="light1" w:sz="12" w:space="0"/>
        </w:tcBorders>
      </w:tcPr>
    </w:tblStylePr>
    <w:tblStylePr w:type="lastCol">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31">
    <w:name w:val="List Table 5 Dark - Accent 5"/>
    <w:uiPriority w:val="99"/>
    <w:pPr>
      <w:spacing w:after="0" w:line="240" w:lineRule="auto"/>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1cddc" w:themeFill="accent5" w:themeFillTint="9A"/>
    </w:tblPr>
    <w:tblStylePr w:type="band1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1Vert">
      <w:tcPr>
        <w:shd w:val="clear" w:color="ffffff" w:themeColor="accent5" w:themeTint="9A" w:fill="91cddc" w:themeFill="accent5" w:themeFillTint="9A"/>
        <w:tcBorders>
          <w:left w:val="single" w:color="000000" w:themeColor="light1" w:sz="4" w:space="0"/>
          <w:right w:val="single" w:color="000000" w:themeColor="light1" w:sz="4" w:space="0"/>
        </w:tcBorders>
      </w:tcPr>
    </w:tblStylePr>
    <w:tblStylePr w:type="band2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5" w:themeTint="9A" w:fill="91cddc" w:themeFill="accent5" w:themeFillTint="9A"/>
        <w:tcBorders>
          <w:top w:val="single" w:color="000000" w:themeColor="accent5" w:themeTint="9A" w:sz="32" w:space="0"/>
          <w:bottom w:val="single" w:color="000000" w:themeColor="light1" w:sz="12" w:space="0"/>
        </w:tcBorders>
      </w:tcPr>
    </w:tblStylePr>
    <w:tblStylePr w:type="lastCol">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32">
    <w:name w:val="List Table 5 Dark - Accent 6"/>
    <w:uiPriority w:val="99"/>
    <w:pPr>
      <w:spacing w:after="0" w:line="240" w:lineRule="auto"/>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9bf90" w:themeFill="accent6" w:themeFillTint="98"/>
    </w:tblPr>
    <w:tblStylePr w:type="band1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1Vert">
      <w:tcPr>
        <w:shd w:val="clear" w:color="ffffff" w:themeColor="accent6" w:themeTint="98" w:fill="f9bf90" w:themeFill="accent6" w:themeFillTint="98"/>
        <w:tcBorders>
          <w:left w:val="single" w:color="000000" w:themeColor="light1" w:sz="4" w:space="0"/>
          <w:right w:val="single" w:color="000000" w:themeColor="light1" w:sz="4" w:space="0"/>
        </w:tcBorders>
      </w:tcPr>
    </w:tblStylePr>
    <w:tblStylePr w:type="band2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6" w:themeTint="98" w:fill="f9bf90" w:themeFill="accent6" w:themeFillTint="98"/>
        <w:tcBorders>
          <w:top w:val="single" w:color="000000" w:themeColor="accent6" w:themeTint="98" w:sz="32" w:space="0"/>
          <w:bottom w:val="single" w:color="000000" w:themeColor="light1" w:sz="12" w:space="0"/>
        </w:tcBorders>
      </w:tcPr>
    </w:tblStylePr>
    <w:tblStylePr w:type="lastCol">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33">
    <w:name w:val="List Table 6 Colorful"/>
    <w:uiPriority w:val="99"/>
    <w:pPr>
      <w:spacing w:after="0" w:line="240" w:lineRule="auto"/>
    </w:pPr>
    <w:tblPr>
      <w:tblStyleRowBandSize w:val="1"/>
      <w:tblStyleColBandSize w:val="1"/>
      <w:tblInd w:w="0" w:type="dxa"/>
      <w:tblBorders>
        <w:top w:val="single" w:color="000000" w:themeColor="text1" w:themeTint="80" w:sz="4" w:space="0"/>
        <w:bottom w:val="single" w:color="000000" w:themeColor="text1" w:themeTint="80" w:sz="4" w:space="0"/>
      </w:tblBorders>
    </w:tblPr>
    <w:tblStylePr w:type="band1Horz">
      <w:rPr>
        <w:rFonts w:ascii="Arial" w:hAnsi="Arial"/>
        <w:color w:val="404040" w:themeColor="text1"/>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04040" w:themeColor="text1"/>
        <w:sz w:val="22"/>
      </w:rPr>
    </w:tblStylePr>
    <w:tblStylePr w:type="firstCol">
      <w:rPr>
        <w:b/>
        <w:color w:val="000000" w:themeColor="text1"/>
      </w:rPr>
    </w:tblStylePr>
    <w:tblStylePr w:type="firstRow">
      <w:rPr>
        <w:b/>
        <w:color w:val="000000" w:themeColor="text1"/>
      </w:rPr>
      <w:tcPr>
        <w:tcBorders>
          <w:bottom w:val="single" w:color="000000" w:themeColor="text1" w:themeTint="80" w:sz="4" w:space="0"/>
        </w:tcBorders>
      </w:tcPr>
    </w:tblStylePr>
    <w:tblStylePr w:type="lastCol">
      <w:rPr>
        <w:b/>
        <w:color w:val="000000" w:themeColor="text1"/>
      </w:rPr>
    </w:tblStylePr>
    <w:tblStylePr w:type="lastRow">
      <w:rPr>
        <w:b/>
        <w:color w:val="000000" w:themeColor="text1"/>
      </w:rPr>
      <w:tcPr>
        <w:tcBorders>
          <w:top w:val="single" w:color="000000" w:themeColor="text1" w:themeTint="80" w:sz="4" w:space="0"/>
        </w:tcBorders>
      </w:tcPr>
    </w:tblStylePr>
  </w:style>
  <w:style w:type="table" w:styleId="834">
    <w:name w:val="List Table 6 Colorful - Accent 1"/>
    <w:uiPriority w:val="99"/>
    <w:pPr>
      <w:spacing w:after="0" w:line="240" w:lineRule="auto"/>
    </w:pPr>
    <w:tblPr>
      <w:tblStyleRowBandSize w:val="1"/>
      <w:tblStyleColBandSize w:val="1"/>
      <w:tblInd w:w="0" w:type="dxa"/>
      <w:tblBorders>
        <w:top w:val="single" w:color="000000" w:themeColor="accent1" w:sz="4" w:space="0"/>
        <w:bottom w:val="single" w:color="000000" w:themeColor="accent1" w:sz="4" w:space="0"/>
      </w:tblBorders>
    </w:tblPr>
    <w:tblStylePr w:type="band1Horz">
      <w:rPr>
        <w:rFonts w:ascii="Arial" w:hAnsi="Arial"/>
        <w:color w:val="404040"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Arial" w:hAnsi="Arial"/>
        <w:color w:val="404040" w:themeColor="accent1" w:themeShade="95"/>
        <w:sz w:val="22"/>
      </w:rPr>
    </w:tblStylePr>
    <w:tblStylePr w:type="firstCol">
      <w:rPr>
        <w:b/>
        <w:color w:val="2a4b71" w:themeColor="accent1" w:themeShade="95"/>
      </w:rPr>
    </w:tblStylePr>
    <w:tblStylePr w:type="firstRow">
      <w:rPr>
        <w:b/>
        <w:color w:val="2a4b71" w:themeColor="accent1" w:themeShade="95"/>
      </w:rPr>
      <w:tcPr>
        <w:tcBorders>
          <w:bottom w:val="single" w:color="000000" w:themeColor="accent1" w:sz="4" w:space="0"/>
        </w:tcBorders>
      </w:tcPr>
    </w:tblStylePr>
    <w:tblStylePr w:type="lastCol">
      <w:rPr>
        <w:b/>
        <w:color w:val="2a4b71" w:themeColor="accent1" w:themeShade="95"/>
      </w:rPr>
    </w:tblStylePr>
    <w:tblStylePr w:type="lastRow">
      <w:rPr>
        <w:b/>
        <w:color w:val="2a4b71" w:themeColor="accent1" w:themeShade="95"/>
      </w:rPr>
      <w:tcPr>
        <w:tcBorders>
          <w:top w:val="single" w:color="000000" w:themeColor="accent1" w:sz="4" w:space="0"/>
        </w:tcBorders>
      </w:tcPr>
    </w:tblStylePr>
  </w:style>
  <w:style w:type="table" w:styleId="835">
    <w:name w:val="List Table 6 Colorful - Accent 2"/>
    <w:uiPriority w:val="99"/>
    <w:pPr>
      <w:spacing w:after="0" w:line="240" w:lineRule="auto"/>
    </w:pPr>
    <w:tblPr>
      <w:tblStyleRowBandSize w:val="1"/>
      <w:tblStyleColBandSize w:val="1"/>
      <w:tblInd w:w="0" w:type="dxa"/>
      <w:tblBorders>
        <w:top w:val="single" w:color="000000" w:themeColor="accent2" w:themeTint="97" w:sz="4" w:space="0"/>
        <w:bottom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4" w:space="0"/>
        </w:tcBorders>
      </w:tcPr>
    </w:tblStylePr>
    <w:tblStylePr w:type="lastCol">
      <w:rPr>
        <w:b/>
        <w:color w:val="9c3a37" w:themeColor="accent2" w:themeTint="97" w:themeShade="95"/>
      </w:rPr>
    </w:tblStylePr>
    <w:tblStylePr w:type="lastRow">
      <w:rPr>
        <w:b/>
        <w:color w:val="9c3a37" w:themeColor="accent2" w:themeTint="97" w:themeShade="95"/>
      </w:rPr>
      <w:tcPr>
        <w:tcBorders>
          <w:top w:val="single" w:color="000000" w:themeColor="accent2" w:themeTint="97" w:sz="4" w:space="0"/>
        </w:tcBorders>
      </w:tcPr>
    </w:tblStylePr>
  </w:style>
  <w:style w:type="table" w:styleId="836">
    <w:name w:val="List Table 6 Colorful - Accent 3"/>
    <w:uiPriority w:val="99"/>
    <w:pPr>
      <w:spacing w:after="0" w:line="240" w:lineRule="auto"/>
    </w:pPr>
    <w:tblPr>
      <w:tblStyleRowBandSize w:val="1"/>
      <w:tblStyleColBandSize w:val="1"/>
      <w:tblInd w:w="0" w:type="dxa"/>
      <w:tblBorders>
        <w:top w:val="single" w:color="000000" w:themeColor="accent3" w:themeTint="98" w:sz="4" w:space="0"/>
        <w:bottom w:val="single" w:color="000000" w:themeColor="accent3" w:themeTint="98" w:sz="4" w:space="0"/>
      </w:tblBorders>
    </w:tblPr>
    <w:tblStylePr w:type="band1Horz">
      <w:rPr>
        <w:rFonts w:ascii="Arial" w:hAnsi="Arial"/>
        <w:color w:val="404040"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Arial" w:hAnsi="Arial"/>
        <w:color w:val="404040" w:themeColor="accent3" w:themeTint="98" w:themeShade="95"/>
        <w:sz w:val="22"/>
      </w:rPr>
    </w:tblStylePr>
    <w:tblStylePr w:type="firstCol">
      <w:rPr>
        <w:b/>
        <w:color w:val="7c983f" w:themeColor="accent3" w:themeTint="98" w:themeShade="95"/>
      </w:rPr>
    </w:tblStylePr>
    <w:tblStylePr w:type="firstRow">
      <w:rPr>
        <w:b/>
        <w:color w:val="7c983f" w:themeColor="accent3" w:themeTint="98" w:themeShade="95"/>
      </w:rPr>
      <w:tcPr>
        <w:tcBorders>
          <w:bottom w:val="single" w:color="000000" w:themeColor="accent3" w:themeTint="98" w:sz="4" w:space="0"/>
        </w:tcBorders>
      </w:tcPr>
    </w:tblStylePr>
    <w:tblStylePr w:type="lastCol">
      <w:rPr>
        <w:b/>
        <w:color w:val="7c983f" w:themeColor="accent3" w:themeTint="98" w:themeShade="95"/>
      </w:rPr>
    </w:tblStylePr>
    <w:tblStylePr w:type="lastRow">
      <w:rPr>
        <w:b/>
        <w:color w:val="7c983f" w:themeColor="accent3" w:themeTint="98" w:themeShade="95"/>
      </w:rPr>
      <w:tcPr>
        <w:tcBorders>
          <w:top w:val="single" w:color="000000" w:themeColor="accent3" w:themeTint="98" w:sz="4" w:space="0"/>
        </w:tcBorders>
      </w:tcPr>
    </w:tblStylePr>
  </w:style>
  <w:style w:type="table" w:styleId="837">
    <w:name w:val="List Table 6 Colorful - Accent 4"/>
    <w:uiPriority w:val="99"/>
    <w:pPr>
      <w:spacing w:after="0" w:line="240" w:lineRule="auto"/>
    </w:pPr>
    <w:tblPr>
      <w:tblStyleRowBandSize w:val="1"/>
      <w:tblStyleColBandSize w:val="1"/>
      <w:tblInd w:w="0" w:type="dxa"/>
      <w:tblBorders>
        <w:top w:val="single" w:color="000000" w:themeColor="accent4" w:themeTint="9A" w:sz="4" w:space="0"/>
        <w:bottom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4" w:space="0"/>
        </w:tcBorders>
      </w:tcPr>
    </w:tblStylePr>
    <w:tblStylePr w:type="lastCol">
      <w:rPr>
        <w:b/>
        <w:color w:val="664f82" w:themeColor="accent4" w:themeTint="9A" w:themeShade="95"/>
      </w:rPr>
    </w:tblStylePr>
    <w:tblStylePr w:type="lastRow">
      <w:rPr>
        <w:b/>
        <w:color w:val="664f82" w:themeColor="accent4" w:themeTint="9A" w:themeShade="95"/>
      </w:rPr>
      <w:tcPr>
        <w:tcBorders>
          <w:top w:val="single" w:color="000000" w:themeColor="accent4" w:themeTint="9A" w:sz="4" w:space="0"/>
        </w:tcBorders>
      </w:tcPr>
    </w:tblStylePr>
  </w:style>
  <w:style w:type="table" w:styleId="838">
    <w:name w:val="List Table 6 Colorful - Accent 5"/>
    <w:uiPriority w:val="99"/>
    <w:pPr>
      <w:spacing w:after="0" w:line="240" w:lineRule="auto"/>
    </w:pPr>
    <w:tblPr>
      <w:tblStyleRowBandSize w:val="1"/>
      <w:tblStyleColBandSize w:val="1"/>
      <w:tblInd w:w="0" w:type="dxa"/>
      <w:tblBorders>
        <w:top w:val="single" w:color="000000" w:themeColor="accent5" w:themeTint="9A" w:sz="4" w:space="0"/>
        <w:bottom w:val="single" w:color="000000" w:themeColor="accent5" w:themeTint="9A" w:sz="4" w:space="0"/>
      </w:tblBorders>
    </w:tblPr>
    <w:tblStylePr w:type="band1Horz">
      <w:rPr>
        <w:rFonts w:ascii="Arial" w:hAnsi="Arial"/>
        <w:color w:val="40404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Arial" w:hAnsi="Arial"/>
        <w:color w:val="404040" w:themeColor="accent5" w:themeTint="9A" w:themeShade="95"/>
        <w:sz w:val="22"/>
      </w:rPr>
    </w:tblStylePr>
    <w:tblStylePr w:type="firstCol">
      <w:rPr>
        <w:b/>
        <w:color w:val="338aa0" w:themeColor="accent5" w:themeTint="9A" w:themeShade="95"/>
      </w:rPr>
    </w:tblStylePr>
    <w:tblStylePr w:type="firstRow">
      <w:rPr>
        <w:b/>
        <w:color w:val="338aa0" w:themeColor="accent5" w:themeTint="9A" w:themeShade="95"/>
      </w:rPr>
      <w:tcPr>
        <w:tcBorders>
          <w:bottom w:val="single" w:color="000000" w:themeColor="accent5" w:themeTint="9A" w:sz="4" w:space="0"/>
        </w:tcBorders>
      </w:tcPr>
    </w:tblStylePr>
    <w:tblStylePr w:type="lastCol">
      <w:rPr>
        <w:b/>
        <w:color w:val="338aa0" w:themeColor="accent5" w:themeTint="9A" w:themeShade="95"/>
      </w:rPr>
    </w:tblStylePr>
    <w:tblStylePr w:type="lastRow">
      <w:rPr>
        <w:b/>
        <w:color w:val="338aa0" w:themeColor="accent5" w:themeTint="9A" w:themeShade="95"/>
      </w:rPr>
      <w:tcPr>
        <w:tcBorders>
          <w:top w:val="single" w:color="000000" w:themeColor="accent5" w:themeTint="9A" w:sz="4" w:space="0"/>
        </w:tcBorders>
      </w:tcPr>
    </w:tblStylePr>
  </w:style>
  <w:style w:type="table" w:styleId="839">
    <w:name w:val="List Table 6 Colorful - Accent 6"/>
    <w:uiPriority w:val="99"/>
    <w:pPr>
      <w:spacing w:after="0" w:line="240" w:lineRule="auto"/>
    </w:pPr>
    <w:tblPr>
      <w:tblStyleRowBandSize w:val="1"/>
      <w:tblStyleColBandSize w:val="1"/>
      <w:tblInd w:w="0" w:type="dxa"/>
      <w:tblBorders>
        <w:top w:val="single" w:color="000000" w:themeColor="accent6" w:themeTint="98" w:sz="4" w:space="0"/>
        <w:bottom w:val="single" w:color="000000" w:themeColor="accent6" w:themeTint="98" w:sz="4" w:space="0"/>
      </w:tblBorders>
    </w:tblPr>
    <w:tblStylePr w:type="band1Horz">
      <w:rPr>
        <w:rFonts w:ascii="Arial" w:hAnsi="Arial"/>
        <w:color w:val="404040"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Arial" w:hAnsi="Arial"/>
        <w:color w:val="404040" w:themeColor="accent6" w:themeTint="98" w:themeShade="95"/>
        <w:sz w:val="22"/>
      </w:rPr>
    </w:tblStylePr>
    <w:tblStylePr w:type="firstCol">
      <w:rPr>
        <w:b/>
        <w:color w:val="d9680c" w:themeColor="accent6" w:themeTint="98" w:themeShade="95"/>
      </w:rPr>
    </w:tblStylePr>
    <w:tblStylePr w:type="firstRow">
      <w:rPr>
        <w:b/>
        <w:color w:val="d9680c" w:themeColor="accent6" w:themeTint="98" w:themeShade="95"/>
      </w:rPr>
      <w:tcPr>
        <w:tcBorders>
          <w:bottom w:val="single" w:color="000000" w:themeColor="accent6" w:themeTint="98" w:sz="4" w:space="0"/>
        </w:tcBorders>
      </w:tcPr>
    </w:tblStylePr>
    <w:tblStylePr w:type="lastCol">
      <w:rPr>
        <w:b/>
        <w:color w:val="d9680c" w:themeColor="accent6" w:themeTint="98" w:themeShade="95"/>
      </w:rPr>
    </w:tblStylePr>
    <w:tblStylePr w:type="lastRow">
      <w:rPr>
        <w:b/>
        <w:color w:val="d9680c" w:themeColor="accent6" w:themeTint="98" w:themeShade="95"/>
      </w:rPr>
      <w:tcPr>
        <w:tcBorders>
          <w:top w:val="single" w:color="000000" w:themeColor="accent6" w:themeTint="98" w:sz="4" w:space="0"/>
        </w:tcBorders>
      </w:tcPr>
    </w:tblStylePr>
  </w:style>
  <w:style w:type="table" w:styleId="840">
    <w:name w:val="List Table 7 Colorful"/>
    <w:uiPriority w:val="99"/>
    <w:pPr>
      <w:spacing w:after="0" w:line="240" w:lineRule="auto"/>
    </w:pPr>
    <w:tblPr>
      <w:tblStyleRowBandSize w:val="1"/>
      <w:tblStyleColBandSize w:val="1"/>
      <w:tblInd w:w="0" w:type="dxa"/>
      <w:tblBorders>
        <w:right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wholeTable">
      <w:rPr>
        <w:rFonts w:ascii="Arial" w:hAnsi="Arial"/>
        <w:color w:val="4a4a4a" w:themeColor="text1" w:themeTint="80" w:themeShade="95"/>
        <w:sz w:val="22"/>
      </w:rPr>
    </w:tblStylePr>
  </w:style>
  <w:style w:type="table" w:styleId="841">
    <w:name w:val="List Table 7 Colorful - Accent 1"/>
    <w:uiPriority w:val="99"/>
    <w:pPr>
      <w:spacing w:after="0" w:line="240" w:lineRule="auto"/>
    </w:pPr>
    <w:tblPr>
      <w:tblStyleRowBandSize w:val="1"/>
      <w:tblStyleColBandSize w:val="1"/>
      <w:tblInd w:w="0" w:type="dxa"/>
      <w:tblBorders>
        <w:right w:val="single" w:color="000000" w:themeColor="accent1" w:sz="4" w:space="0"/>
      </w:tblBorders>
    </w:tblPr>
    <w:tblStylePr w:type="band1Horz">
      <w:rPr>
        <w:rFonts w:ascii="Arial" w:hAnsi="Arial"/>
        <w:color w:val="2a4b71"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Arial" w:hAnsi="Arial"/>
        <w:color w:val="2a4b71" w:themeColor="accent1" w:themeShade="95"/>
        <w:sz w:val="22"/>
      </w:rPr>
    </w:tblStylePr>
    <w:tblStylePr w:type="firstCol">
      <w:rPr>
        <w:rFonts w:ascii="Arial" w:hAnsi="Arial"/>
        <w:i/>
        <w:color w:val="2a4b71" w:themeColor="accent1" w:themeShade="95"/>
        <w:sz w:val="22"/>
      </w:rPr>
      <w:pPr>
        <w:jc w:val="right"/>
      </w:p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a4b71" w:themeColor="accent1" w:themeShade="95"/>
        <w:sz w:val="22"/>
      </w:r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a4b71" w:themeColor="accent1" w:themeShade="95"/>
        <w:sz w:val="22"/>
      </w:r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a4b71" w:themeColor="accent1" w:themeShade="95"/>
        <w:sz w:val="22"/>
      </w:r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wholeTable">
      <w:rPr>
        <w:rFonts w:ascii="Arial" w:hAnsi="Arial"/>
        <w:color w:val="2a4b71" w:themeColor="accent1" w:themeShade="95"/>
        <w:sz w:val="22"/>
      </w:rPr>
    </w:tblStylePr>
  </w:style>
  <w:style w:type="table" w:styleId="842">
    <w:name w:val="List Table 7 Colorful - Accent 2"/>
    <w:uiPriority w:val="99"/>
    <w:pPr>
      <w:spacing w:after="0" w:line="240" w:lineRule="auto"/>
    </w:pPr>
    <w:tblPr>
      <w:tblStyleRowBandSize w:val="1"/>
      <w:tblStyleColBandSize w:val="1"/>
      <w:tblInd w:w="0" w:type="dxa"/>
      <w:tblBorders>
        <w:right w:val="single" w:color="000000" w:themeColor="accent2" w:themeTint="97" w:sz="4" w:space="0"/>
      </w:tblBorders>
    </w:tblPr>
    <w:tblStylePr w:type="band1Horz">
      <w:rPr>
        <w:rFonts w:ascii="Arial" w:hAnsi="Arial"/>
        <w:color w:val="9c3a37"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c3a37"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c3a37"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c3a37"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wholeTable">
      <w:rPr>
        <w:rFonts w:ascii="Arial" w:hAnsi="Arial"/>
        <w:color w:val="9c3a37" w:themeColor="accent2" w:themeTint="97" w:themeShade="95"/>
        <w:sz w:val="22"/>
      </w:rPr>
    </w:tblStylePr>
  </w:style>
  <w:style w:type="table" w:styleId="843">
    <w:name w:val="List Table 7 Colorful - Accent 3"/>
    <w:uiPriority w:val="99"/>
    <w:pPr>
      <w:spacing w:after="0" w:line="240" w:lineRule="auto"/>
    </w:pPr>
    <w:tblPr>
      <w:tblStyleRowBandSize w:val="1"/>
      <w:tblStyleColBandSize w:val="1"/>
      <w:tblInd w:w="0" w:type="dxa"/>
      <w:tblBorders>
        <w:right w:val="single" w:color="000000" w:themeColor="accent3" w:themeTint="98" w:sz="4" w:space="0"/>
      </w:tblBorders>
    </w:tblPr>
    <w:tblStylePr w:type="band1Horz">
      <w:rPr>
        <w:rFonts w:ascii="Arial" w:hAnsi="Arial"/>
        <w:color w:val="7c983f"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Arial" w:hAnsi="Arial"/>
        <w:color w:val="7c983f" w:themeColor="accent3" w:themeTint="98" w:themeShade="95"/>
        <w:sz w:val="22"/>
      </w:rPr>
    </w:tblStylePr>
    <w:tblStylePr w:type="firstCol">
      <w:rPr>
        <w:rFonts w:ascii="Arial" w:hAnsi="Arial"/>
        <w:i/>
        <w:color w:val="7c983f" w:themeColor="accent3"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83f" w:themeColor="accent3" w:themeTint="98" w:themeShade="95"/>
        <w:sz w:val="22"/>
      </w:r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83f" w:themeColor="accent3" w:themeTint="98" w:themeShade="95"/>
        <w:sz w:val="22"/>
      </w:r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83f" w:themeColor="accent3" w:themeTint="98" w:themeShade="95"/>
        <w:sz w:val="22"/>
      </w:r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wholeTable">
      <w:rPr>
        <w:rFonts w:ascii="Arial" w:hAnsi="Arial"/>
        <w:color w:val="7c983f" w:themeColor="accent3" w:themeTint="98" w:themeShade="95"/>
        <w:sz w:val="22"/>
      </w:rPr>
    </w:tblStylePr>
  </w:style>
  <w:style w:type="table" w:styleId="844">
    <w:name w:val="List Table 7 Colorful - Accent 4"/>
    <w:uiPriority w:val="99"/>
    <w:pPr>
      <w:spacing w:after="0" w:line="240" w:lineRule="auto"/>
    </w:pPr>
    <w:tblPr>
      <w:tblStyleRowBandSize w:val="1"/>
      <w:tblStyleColBandSize w:val="1"/>
      <w:tblInd w:w="0" w:type="dxa"/>
      <w:tblBorders>
        <w:right w:val="single" w:color="000000" w:themeColor="accent4" w:themeTint="9A" w:sz="4" w:space="0"/>
      </w:tblBorders>
    </w:tblPr>
    <w:tblStylePr w:type="band1Horz">
      <w:rPr>
        <w:rFonts w:ascii="Arial" w:hAnsi="Arial"/>
        <w:color w:val="664f82"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64f82"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64f82"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64f82"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wholeTable">
      <w:rPr>
        <w:rFonts w:ascii="Arial" w:hAnsi="Arial"/>
        <w:color w:val="664f82" w:themeColor="accent4" w:themeTint="9A" w:themeShade="95"/>
        <w:sz w:val="22"/>
      </w:rPr>
    </w:tblStylePr>
  </w:style>
  <w:style w:type="table" w:styleId="845">
    <w:name w:val="List Table 7 Colorful - Accent 5"/>
    <w:uiPriority w:val="99"/>
    <w:pPr>
      <w:spacing w:after="0" w:line="240" w:lineRule="auto"/>
    </w:pPr>
    <w:tblPr>
      <w:tblStyleRowBandSize w:val="1"/>
      <w:tblStyleColBandSize w:val="1"/>
      <w:tblInd w:w="0" w:type="dxa"/>
      <w:tblBorders>
        <w:right w:val="single" w:color="000000" w:themeColor="accent5" w:themeTint="9A" w:sz="4" w:space="0"/>
      </w:tblBorders>
    </w:tblPr>
    <w:tblStylePr w:type="band1Horz">
      <w:rPr>
        <w:rFonts w:ascii="Arial" w:hAnsi="Arial"/>
        <w:color w:val="338aa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Arial" w:hAnsi="Arial"/>
        <w:color w:val="338aa0" w:themeColor="accent5" w:themeTint="9A" w:themeShade="95"/>
        <w:sz w:val="22"/>
      </w:rPr>
    </w:tblStylePr>
    <w:tblStylePr w:type="firstCol">
      <w:rPr>
        <w:rFonts w:ascii="Arial" w:hAnsi="Arial"/>
        <w:i/>
        <w:color w:val="338aa0" w:themeColor="accent5"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38aa0" w:themeColor="accent5" w:themeTint="9A" w:themeShade="95"/>
        <w:sz w:val="22"/>
      </w:r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38aa0" w:themeColor="accent5" w:themeTint="9A" w:themeShade="95"/>
        <w:sz w:val="22"/>
      </w:r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38aa0" w:themeColor="accent5" w:themeTint="9A" w:themeShade="95"/>
        <w:sz w:val="22"/>
      </w:r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wholeTable">
      <w:rPr>
        <w:rFonts w:ascii="Arial" w:hAnsi="Arial"/>
        <w:color w:val="338aa0" w:themeColor="accent5" w:themeTint="9A" w:themeShade="95"/>
        <w:sz w:val="22"/>
      </w:rPr>
    </w:tblStylePr>
  </w:style>
  <w:style w:type="table" w:styleId="846">
    <w:name w:val="List Table 7 Colorful - Accent 6"/>
    <w:uiPriority w:val="99"/>
    <w:pPr>
      <w:spacing w:after="0" w:line="240" w:lineRule="auto"/>
    </w:pPr>
    <w:tblPr>
      <w:tblStyleRowBandSize w:val="1"/>
      <w:tblStyleColBandSize w:val="1"/>
      <w:tblInd w:w="0" w:type="dxa"/>
      <w:tblBorders>
        <w:right w:val="single" w:color="000000" w:themeColor="accent6" w:themeTint="98" w:sz="4" w:space="0"/>
      </w:tblBorders>
    </w:tblPr>
    <w:tblStylePr w:type="band1Horz">
      <w:rPr>
        <w:rFonts w:ascii="Arial" w:hAnsi="Arial"/>
        <w:color w:val="d9680c"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Arial" w:hAnsi="Arial"/>
        <w:color w:val="d9680c" w:themeColor="accent6" w:themeTint="98" w:themeShade="95"/>
        <w:sz w:val="22"/>
      </w:rPr>
    </w:tblStylePr>
    <w:tblStylePr w:type="firstCol">
      <w:rPr>
        <w:rFonts w:ascii="Arial" w:hAnsi="Arial"/>
        <w:i/>
        <w:color w:val="d9680c" w:themeColor="accent6"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9680c" w:themeColor="accent6" w:themeTint="98" w:themeShade="95"/>
        <w:sz w:val="22"/>
      </w:r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9680c" w:themeColor="accent6" w:themeTint="98" w:themeShade="95"/>
        <w:sz w:val="22"/>
      </w:r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9680c" w:themeColor="accent6" w:themeTint="98" w:themeShade="95"/>
        <w:sz w:val="22"/>
      </w:r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wholeTable">
      <w:rPr>
        <w:rFonts w:ascii="Arial" w:hAnsi="Arial"/>
        <w:color w:val="d9680c" w:themeColor="accent6" w:themeTint="98" w:themeShade="95"/>
        <w:sz w:val="22"/>
      </w:rPr>
    </w:tblStylePr>
  </w:style>
  <w:style w:type="table" w:styleId="847">
    <w:name w:val="Lined - Accent"/>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848">
    <w:name w:val="Lined - Accent 1"/>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7d7ea" w:themeFill="accent1" w:themeFillTint="50"/>
      </w:tcPr>
    </w:tblStylePr>
    <w:tblStylePr w:type="band2Vert">
      <w:rPr>
        <w:rFonts w:ascii="Arial" w:hAnsi="Arial"/>
        <w:color w:val="404040"/>
        <w:sz w:val="22"/>
      </w:rPr>
      <w:tcPr>
        <w:shd w:val="clear" w:color="ffffff" w:themeColor="accent1" w:themeTint="50" w:fill="c7d7ea" w:themeFill="accent1" w:themeFillTint="50"/>
      </w:tcPr>
    </w:tblStylePr>
    <w:tblStylePr w:type="firstCol">
      <w:rPr>
        <w:rFonts w:ascii="Arial" w:hAnsi="Arial"/>
        <w:color w:val="f2f2f2"/>
        <w:sz w:val="22"/>
      </w:rPr>
      <w:tcPr>
        <w:shd w:val="clear" w:color="ffffff" w:themeColor="accent1" w:themeTint="EA" w:fill="5d8dc2" w:themeFill="accent1" w:themeFillTint="EA"/>
      </w:tcPr>
    </w:tblStylePr>
    <w:tblStylePr w:type="firstRow">
      <w:rPr>
        <w:rFonts w:ascii="Arial" w:hAnsi="Arial"/>
        <w:color w:val="f2f2f2"/>
        <w:sz w:val="22"/>
      </w:rPr>
      <w:tcPr>
        <w:shd w:val="clear" w:color="ffffff" w:themeColor="accent1" w:themeTint="EA" w:fill="5d8dc2" w:themeFill="accent1" w:themeFillTint="EA"/>
      </w:tcPr>
    </w:tblStylePr>
    <w:tblStylePr w:type="lastCol">
      <w:rPr>
        <w:rFonts w:ascii="Arial" w:hAnsi="Arial"/>
        <w:color w:val="f2f2f2"/>
        <w:sz w:val="22"/>
      </w:rPr>
      <w:tcPr>
        <w:shd w:val="clear" w:color="ffffff" w:themeColor="accent1" w:themeTint="EA" w:fill="5d8dc2" w:themeFill="accent1" w:themeFillTint="EA"/>
      </w:tcPr>
    </w:tblStylePr>
    <w:tblStylePr w:type="lastRow">
      <w:rPr>
        <w:rFonts w:ascii="Arial" w:hAnsi="Arial"/>
        <w:color w:val="f2f2f2"/>
        <w:sz w:val="22"/>
      </w:rPr>
      <w:tcPr>
        <w:shd w:val="clear" w:color="ffffff" w:themeColor="accent1" w:themeTint="EA" w:fill="5d8dc2" w:themeFill="accent1" w:themeFillTint="EA"/>
      </w:tcPr>
    </w:tblStylePr>
  </w:style>
  <w:style w:type="table" w:styleId="849">
    <w:name w:val="Lined - Accent 2"/>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2dcdb" w:themeFill="accent2" w:themeFillTint="32"/>
      </w:tcPr>
    </w:tblStylePr>
    <w:tblStylePr w:type="band2Vert">
      <w:rPr>
        <w:rFonts w:ascii="Arial" w:hAnsi="Arial"/>
        <w:color w:val="404040"/>
        <w:sz w:val="22"/>
      </w:rPr>
      <w:tcPr>
        <w:shd w:val="clear" w:color="ffffff" w:themeColor="accent2" w:themeTint="32" w:fill="f2dcdb" w:themeFill="accent2" w:themeFillTint="32"/>
      </w:tcPr>
    </w:tblStylePr>
    <w:tblStylePr w:type="firstCol">
      <w:rPr>
        <w:rFonts w:ascii="Arial" w:hAnsi="Arial"/>
        <w:color w:val="f2f2f2"/>
        <w:sz w:val="22"/>
      </w:rPr>
      <w:tcPr>
        <w:shd w:val="clear" w:color="ffffff" w:themeColor="accent2" w:themeTint="97" w:fill="d99694" w:themeFill="accent2" w:themeFillTint="97"/>
      </w:tcPr>
    </w:tblStylePr>
    <w:tblStylePr w:type="firstRow">
      <w:rPr>
        <w:rFonts w:ascii="Arial" w:hAnsi="Arial"/>
        <w:color w:val="f2f2f2"/>
        <w:sz w:val="22"/>
      </w:rPr>
      <w:tcPr>
        <w:shd w:val="clear" w:color="ffffff" w:themeColor="accent2" w:themeTint="97" w:fill="d99694" w:themeFill="accent2" w:themeFillTint="97"/>
      </w:tcPr>
    </w:tblStylePr>
    <w:tblStylePr w:type="lastCol">
      <w:rPr>
        <w:rFonts w:ascii="Arial" w:hAnsi="Arial"/>
        <w:color w:val="f2f2f2"/>
        <w:sz w:val="22"/>
      </w:rPr>
      <w:tcPr>
        <w:shd w:val="clear" w:color="ffffff" w:themeColor="accent2" w:themeTint="97" w:fill="d99694" w:themeFill="accent2" w:themeFillTint="97"/>
      </w:tcPr>
    </w:tblStylePr>
    <w:tblStylePr w:type="lastRow">
      <w:rPr>
        <w:rFonts w:ascii="Arial" w:hAnsi="Arial"/>
        <w:color w:val="f2f2f2"/>
        <w:sz w:val="22"/>
      </w:rPr>
      <w:tcPr>
        <w:shd w:val="clear" w:color="ffffff" w:themeColor="accent2" w:themeTint="97" w:fill="d99694" w:themeFill="accent2" w:themeFillTint="97"/>
      </w:tcPr>
    </w:tblStylePr>
  </w:style>
  <w:style w:type="table" w:styleId="850">
    <w:name w:val="Lined - Accent 3"/>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af0dd" w:themeFill="accent3" w:themeFillTint="34"/>
      </w:tcPr>
    </w:tblStylePr>
    <w:tblStylePr w:type="band2Vert">
      <w:rPr>
        <w:rFonts w:ascii="Arial" w:hAnsi="Arial"/>
        <w:color w:val="404040"/>
        <w:sz w:val="22"/>
      </w:rPr>
      <w:tcPr>
        <w:shd w:val="clear" w:color="ffffff" w:themeColor="accent3" w:themeTint="34" w:fill="eaf0dd" w:themeFill="accent3" w:themeFillTint="34"/>
      </w:tcPr>
    </w:tblStylePr>
    <w:tblStylePr w:type="firstCol">
      <w:rPr>
        <w:rFonts w:ascii="Arial" w:hAnsi="Arial"/>
        <w:color w:val="f2f2f2"/>
        <w:sz w:val="22"/>
      </w:rPr>
      <w:tcPr>
        <w:shd w:val="clear" w:color="ffffff" w:themeColor="accent3" w:themeTint="FE" w:fill="9bba59" w:themeFill="accent3" w:themeFillTint="FE"/>
      </w:tcPr>
    </w:tblStylePr>
    <w:tblStylePr w:type="firstRow">
      <w:rPr>
        <w:rFonts w:ascii="Arial" w:hAnsi="Arial"/>
        <w:color w:val="f2f2f2"/>
        <w:sz w:val="22"/>
      </w:rPr>
      <w:tcPr>
        <w:shd w:val="clear" w:color="ffffff" w:themeColor="accent3" w:themeTint="FE" w:fill="9bba59" w:themeFill="accent3" w:themeFillTint="FE"/>
      </w:tcPr>
    </w:tblStylePr>
    <w:tblStylePr w:type="lastCol">
      <w:rPr>
        <w:rFonts w:ascii="Arial" w:hAnsi="Arial"/>
        <w:color w:val="f2f2f2"/>
        <w:sz w:val="22"/>
      </w:rPr>
      <w:tcPr>
        <w:shd w:val="clear" w:color="ffffff" w:themeColor="accent3" w:themeTint="FE" w:fill="9bba59" w:themeFill="accent3" w:themeFillTint="FE"/>
      </w:tcPr>
    </w:tblStylePr>
    <w:tblStylePr w:type="lastRow">
      <w:rPr>
        <w:rFonts w:ascii="Arial" w:hAnsi="Arial"/>
        <w:color w:val="f2f2f2"/>
        <w:sz w:val="22"/>
      </w:rPr>
      <w:tcPr>
        <w:shd w:val="clear" w:color="ffffff" w:themeColor="accent3" w:themeTint="FE" w:fill="9bba59" w:themeFill="accent3" w:themeFillTint="FE"/>
      </w:tcPr>
    </w:tblStylePr>
  </w:style>
  <w:style w:type="table" w:styleId="851">
    <w:name w:val="Lined - Accent 4"/>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e5dfec" w:themeFill="accent4" w:themeFillTint="34"/>
      </w:tcPr>
    </w:tblStylePr>
    <w:tblStylePr w:type="band2Vert">
      <w:rPr>
        <w:rFonts w:ascii="Arial" w:hAnsi="Arial"/>
        <w:color w:val="404040"/>
        <w:sz w:val="22"/>
      </w:rPr>
      <w:tcPr>
        <w:shd w:val="clear" w:color="ffffff" w:themeColor="accent4" w:themeTint="34" w:fill="e5dfec" w:themeFill="accent4" w:themeFillTint="34"/>
      </w:tcPr>
    </w:tblStylePr>
    <w:tblStylePr w:type="firstCol">
      <w:rPr>
        <w:rFonts w:ascii="Arial" w:hAnsi="Arial"/>
        <w:color w:val="f2f2f2"/>
        <w:sz w:val="22"/>
      </w:rPr>
      <w:tcPr>
        <w:shd w:val="clear" w:color="ffffff" w:themeColor="accent4" w:themeTint="9A" w:fill="b2a1c6" w:themeFill="accent4" w:themeFillTint="9A"/>
      </w:tcPr>
    </w:tblStylePr>
    <w:tblStylePr w:type="firstRow">
      <w:rPr>
        <w:rFonts w:ascii="Arial" w:hAnsi="Arial"/>
        <w:color w:val="f2f2f2"/>
        <w:sz w:val="22"/>
      </w:rPr>
      <w:tcPr>
        <w:shd w:val="clear" w:color="ffffff" w:themeColor="accent4" w:themeTint="9A" w:fill="b2a1c6" w:themeFill="accent4" w:themeFillTint="9A"/>
      </w:tcPr>
    </w:tblStylePr>
    <w:tblStylePr w:type="lastCol">
      <w:rPr>
        <w:rFonts w:ascii="Arial" w:hAnsi="Arial"/>
        <w:color w:val="f2f2f2"/>
        <w:sz w:val="22"/>
      </w:rPr>
      <w:tcPr>
        <w:shd w:val="clear" w:color="ffffff" w:themeColor="accent4" w:themeTint="9A" w:fill="b2a1c6" w:themeFill="accent4" w:themeFillTint="9A"/>
      </w:tcPr>
    </w:tblStylePr>
    <w:tblStylePr w:type="lastRow">
      <w:rPr>
        <w:rFonts w:ascii="Arial" w:hAnsi="Arial"/>
        <w:color w:val="f2f2f2"/>
        <w:sz w:val="22"/>
      </w:rPr>
      <w:tcPr>
        <w:shd w:val="clear" w:color="ffffff" w:themeColor="accent4" w:themeTint="9A" w:fill="b2a1c6" w:themeFill="accent4" w:themeFillTint="9A"/>
      </w:tcPr>
    </w:tblStylePr>
  </w:style>
  <w:style w:type="table" w:styleId="852">
    <w:name w:val="Lined - Accent 5"/>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aeef3" w:themeFill="accent5" w:themeFillTint="34"/>
      </w:tcPr>
    </w:tblStylePr>
    <w:tblStylePr w:type="band2Vert">
      <w:rPr>
        <w:rFonts w:ascii="Arial" w:hAnsi="Arial"/>
        <w:color w:val="404040"/>
        <w:sz w:val="22"/>
      </w:rPr>
      <w:tcPr>
        <w:shd w:val="clear" w:color="ffffff" w:themeColor="accent5" w:themeTint="34" w:fill="daeef3" w:themeFill="accent5" w:themeFillTint="34"/>
      </w:tcPr>
    </w:tblStylePr>
    <w:tblStylePr w:type="firstCol">
      <w:rPr>
        <w:rFonts w:ascii="Arial" w:hAnsi="Arial"/>
        <w:color w:val="f2f2f2"/>
        <w:sz w:val="22"/>
      </w:rPr>
      <w:tcPr>
        <w:shd w:val="clear" w:color="ffffff" w:themeColor="accent5" w:fill="4bacc6" w:themeFill="accent5"/>
      </w:tcPr>
    </w:tblStylePr>
    <w:tblStylePr w:type="firstRow">
      <w:rPr>
        <w:rFonts w:ascii="Arial" w:hAnsi="Arial"/>
        <w:color w:val="f2f2f2"/>
        <w:sz w:val="22"/>
      </w:rPr>
      <w:tcPr>
        <w:shd w:val="clear" w:color="ffffff" w:themeColor="accent5" w:fill="4bacc6" w:themeFill="accent5"/>
      </w:tcPr>
    </w:tblStylePr>
    <w:tblStylePr w:type="lastCol">
      <w:rPr>
        <w:rFonts w:ascii="Arial" w:hAnsi="Arial"/>
        <w:color w:val="f2f2f2"/>
        <w:sz w:val="22"/>
      </w:rPr>
      <w:tcPr>
        <w:shd w:val="clear" w:color="ffffff" w:themeColor="accent5" w:fill="4bacc6" w:themeFill="accent5"/>
      </w:tcPr>
    </w:tblStylePr>
    <w:tblStylePr w:type="lastRow">
      <w:rPr>
        <w:rFonts w:ascii="Arial" w:hAnsi="Arial"/>
        <w:color w:val="f2f2f2"/>
        <w:sz w:val="22"/>
      </w:rPr>
      <w:tcPr>
        <w:shd w:val="clear" w:color="ffffff" w:themeColor="accent5" w:fill="4bacc6" w:themeFill="accent5"/>
      </w:tcPr>
    </w:tblStylePr>
  </w:style>
  <w:style w:type="table" w:styleId="853">
    <w:name w:val="Lined - Accent 6"/>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fde9d8" w:themeFill="accent6" w:themeFillTint="34"/>
      </w:tcPr>
    </w:tblStylePr>
    <w:tblStylePr w:type="band2Vert">
      <w:rPr>
        <w:rFonts w:ascii="Arial" w:hAnsi="Arial"/>
        <w:color w:val="404040"/>
        <w:sz w:val="22"/>
      </w:rPr>
      <w:tcPr>
        <w:shd w:val="clear" w:color="ffffff" w:themeColor="accent6" w:themeTint="34" w:fill="fde9d8" w:themeFill="accent6" w:themeFillTint="34"/>
      </w:tcPr>
    </w:tblStylePr>
    <w:tblStylePr w:type="firstCol">
      <w:rPr>
        <w:rFonts w:ascii="Arial" w:hAnsi="Arial"/>
        <w:color w:val="f2f2f2"/>
        <w:sz w:val="22"/>
      </w:rPr>
      <w:tcPr>
        <w:shd w:val="clear" w:color="ffffff" w:themeColor="accent6" w:fill="f79646" w:themeFill="accent6"/>
      </w:tcPr>
    </w:tblStylePr>
    <w:tblStylePr w:type="firstRow">
      <w:rPr>
        <w:rFonts w:ascii="Arial" w:hAnsi="Arial"/>
        <w:color w:val="f2f2f2"/>
        <w:sz w:val="22"/>
      </w:rPr>
      <w:tcPr>
        <w:shd w:val="clear" w:color="ffffff" w:themeColor="accent6" w:fill="f79646" w:themeFill="accent6"/>
      </w:tcPr>
    </w:tblStylePr>
    <w:tblStylePr w:type="lastCol">
      <w:rPr>
        <w:rFonts w:ascii="Arial" w:hAnsi="Arial"/>
        <w:color w:val="f2f2f2"/>
        <w:sz w:val="22"/>
      </w:rPr>
      <w:tcPr>
        <w:shd w:val="clear" w:color="ffffff" w:themeColor="accent6" w:fill="f79646" w:themeFill="accent6"/>
      </w:tcPr>
    </w:tblStylePr>
    <w:tblStylePr w:type="lastRow">
      <w:rPr>
        <w:rFonts w:ascii="Arial" w:hAnsi="Arial"/>
        <w:color w:val="f2f2f2"/>
        <w:sz w:val="22"/>
      </w:rPr>
      <w:tcPr>
        <w:shd w:val="clear" w:color="ffffff" w:themeColor="accent6" w:fill="f79646" w:themeFill="accent6"/>
      </w:tcPr>
    </w:tblStylePr>
  </w:style>
  <w:style w:type="table" w:styleId="854">
    <w:name w:val="Bordered &amp; Lined - Accent"/>
    <w:uiPriority w:val="99"/>
    <w:pPr>
      <w:spacing w:after="0" w:line="240" w:lineRule="auto"/>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855">
    <w:name w:val="Bordered &amp; Lined - Accent 1"/>
    <w:uiPriority w:val="99"/>
    <w:pPr>
      <w:spacing w:after="0" w:line="240" w:lineRule="auto"/>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7d7ea" w:themeFill="accent1" w:themeFillTint="50"/>
      </w:tcPr>
    </w:tblStylePr>
    <w:tblStylePr w:type="band2Vert">
      <w:rPr>
        <w:rFonts w:ascii="Arial" w:hAnsi="Arial"/>
        <w:color w:val="404040"/>
        <w:sz w:val="22"/>
      </w:rPr>
      <w:tcPr>
        <w:shd w:val="clear" w:color="ffffff" w:themeColor="accent1" w:themeTint="50" w:fill="c7d7ea" w:themeFill="accent1" w:themeFillTint="50"/>
      </w:tcPr>
    </w:tblStylePr>
    <w:tblStylePr w:type="firstCol">
      <w:rPr>
        <w:rFonts w:ascii="Arial" w:hAnsi="Arial"/>
        <w:color w:val="f2f2f2"/>
        <w:sz w:val="22"/>
      </w:rPr>
      <w:tcPr>
        <w:shd w:val="clear" w:color="ffffff" w:themeColor="accent1" w:themeTint="EA" w:fill="5d8dc2" w:themeFill="accent1" w:themeFillTint="EA"/>
      </w:tcPr>
    </w:tblStylePr>
    <w:tblStylePr w:type="firstRow">
      <w:rPr>
        <w:rFonts w:ascii="Arial" w:hAnsi="Arial"/>
        <w:color w:val="f2f2f2"/>
        <w:sz w:val="22"/>
      </w:rPr>
      <w:tcPr>
        <w:shd w:val="clear" w:color="ffffff" w:themeColor="accent1" w:themeTint="EA" w:fill="5d8dc2" w:themeFill="accent1" w:themeFillTint="EA"/>
      </w:tcPr>
    </w:tblStylePr>
    <w:tblStylePr w:type="lastCol">
      <w:rPr>
        <w:rFonts w:ascii="Arial" w:hAnsi="Arial"/>
        <w:color w:val="f2f2f2"/>
        <w:sz w:val="22"/>
      </w:rPr>
      <w:tcPr>
        <w:shd w:val="clear" w:color="ffffff" w:themeColor="accent1" w:themeTint="EA" w:fill="5d8dc2" w:themeFill="accent1" w:themeFillTint="EA"/>
      </w:tcPr>
    </w:tblStylePr>
    <w:tblStylePr w:type="lastRow">
      <w:rPr>
        <w:rFonts w:ascii="Arial" w:hAnsi="Arial"/>
        <w:color w:val="f2f2f2"/>
        <w:sz w:val="22"/>
      </w:rPr>
      <w:tcPr>
        <w:shd w:val="clear" w:color="ffffff" w:themeColor="accent1" w:themeTint="EA" w:fill="5d8dc2" w:themeFill="accent1" w:themeFillTint="EA"/>
      </w:tcPr>
    </w:tblStylePr>
  </w:style>
  <w:style w:type="table" w:styleId="856">
    <w:name w:val="Bordered &amp; Lined - Accent 2"/>
    <w:uiPriority w:val="99"/>
    <w:pPr>
      <w:spacing w:after="0" w:line="240" w:lineRule="auto"/>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2dcdb" w:themeFill="accent2" w:themeFillTint="32"/>
      </w:tcPr>
    </w:tblStylePr>
    <w:tblStylePr w:type="band2Vert">
      <w:rPr>
        <w:rFonts w:ascii="Arial" w:hAnsi="Arial"/>
        <w:color w:val="404040"/>
        <w:sz w:val="22"/>
      </w:rPr>
      <w:tcPr>
        <w:shd w:val="clear" w:color="ffffff" w:themeColor="accent2" w:themeTint="32" w:fill="f2dcdb" w:themeFill="accent2" w:themeFillTint="32"/>
      </w:tcPr>
    </w:tblStylePr>
    <w:tblStylePr w:type="firstCol">
      <w:rPr>
        <w:rFonts w:ascii="Arial" w:hAnsi="Arial"/>
        <w:color w:val="f2f2f2"/>
        <w:sz w:val="22"/>
      </w:rPr>
      <w:tcPr>
        <w:shd w:val="clear" w:color="ffffff" w:themeColor="accent2" w:themeTint="97" w:fill="d99694" w:themeFill="accent2" w:themeFillTint="97"/>
      </w:tcPr>
    </w:tblStylePr>
    <w:tblStylePr w:type="firstRow">
      <w:rPr>
        <w:rFonts w:ascii="Arial" w:hAnsi="Arial"/>
        <w:color w:val="f2f2f2"/>
        <w:sz w:val="22"/>
      </w:rPr>
      <w:tcPr>
        <w:shd w:val="clear" w:color="ffffff" w:themeColor="accent2" w:themeTint="97" w:fill="d99694" w:themeFill="accent2" w:themeFillTint="97"/>
      </w:tcPr>
    </w:tblStylePr>
    <w:tblStylePr w:type="lastCol">
      <w:rPr>
        <w:rFonts w:ascii="Arial" w:hAnsi="Arial"/>
        <w:color w:val="f2f2f2"/>
        <w:sz w:val="22"/>
      </w:rPr>
      <w:tcPr>
        <w:shd w:val="clear" w:color="ffffff" w:themeColor="accent2" w:themeTint="97" w:fill="d99694" w:themeFill="accent2" w:themeFillTint="97"/>
      </w:tcPr>
    </w:tblStylePr>
    <w:tblStylePr w:type="lastRow">
      <w:rPr>
        <w:rFonts w:ascii="Arial" w:hAnsi="Arial"/>
        <w:color w:val="f2f2f2"/>
        <w:sz w:val="22"/>
      </w:rPr>
      <w:tcPr>
        <w:shd w:val="clear" w:color="ffffff" w:themeColor="accent2" w:themeTint="97" w:fill="d99694" w:themeFill="accent2" w:themeFillTint="97"/>
      </w:tcPr>
    </w:tblStylePr>
  </w:style>
  <w:style w:type="table" w:styleId="857">
    <w:name w:val="Bordered &amp; Lined - Accent 3"/>
    <w:uiPriority w:val="99"/>
    <w:pPr>
      <w:spacing w:after="0" w:line="240" w:lineRule="auto"/>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af0dd" w:themeFill="accent3" w:themeFillTint="34"/>
      </w:tcPr>
    </w:tblStylePr>
    <w:tblStylePr w:type="band2Vert">
      <w:rPr>
        <w:rFonts w:ascii="Arial" w:hAnsi="Arial"/>
        <w:color w:val="404040"/>
        <w:sz w:val="22"/>
      </w:rPr>
      <w:tcPr>
        <w:shd w:val="clear" w:color="ffffff" w:themeColor="accent3" w:themeTint="34" w:fill="eaf0dd" w:themeFill="accent3" w:themeFillTint="34"/>
      </w:tcPr>
    </w:tblStylePr>
    <w:tblStylePr w:type="firstCol">
      <w:rPr>
        <w:rFonts w:ascii="Arial" w:hAnsi="Arial"/>
        <w:color w:val="f2f2f2"/>
        <w:sz w:val="22"/>
      </w:rPr>
      <w:tcPr>
        <w:shd w:val="clear" w:color="ffffff" w:themeColor="accent3" w:themeTint="FE" w:fill="9bba59" w:themeFill="accent3" w:themeFillTint="FE"/>
      </w:tcPr>
    </w:tblStylePr>
    <w:tblStylePr w:type="firstRow">
      <w:rPr>
        <w:rFonts w:ascii="Arial" w:hAnsi="Arial"/>
        <w:color w:val="f2f2f2"/>
        <w:sz w:val="22"/>
      </w:rPr>
      <w:tcPr>
        <w:shd w:val="clear" w:color="ffffff" w:themeColor="accent3" w:themeTint="FE" w:fill="9bba59" w:themeFill="accent3" w:themeFillTint="FE"/>
      </w:tcPr>
    </w:tblStylePr>
    <w:tblStylePr w:type="lastCol">
      <w:rPr>
        <w:rFonts w:ascii="Arial" w:hAnsi="Arial"/>
        <w:color w:val="f2f2f2"/>
        <w:sz w:val="22"/>
      </w:rPr>
      <w:tcPr>
        <w:shd w:val="clear" w:color="ffffff" w:themeColor="accent3" w:themeTint="FE" w:fill="9bba59" w:themeFill="accent3" w:themeFillTint="FE"/>
      </w:tcPr>
    </w:tblStylePr>
    <w:tblStylePr w:type="lastRow">
      <w:rPr>
        <w:rFonts w:ascii="Arial" w:hAnsi="Arial"/>
        <w:color w:val="f2f2f2"/>
        <w:sz w:val="22"/>
      </w:rPr>
      <w:tcPr>
        <w:shd w:val="clear" w:color="ffffff" w:themeColor="accent3" w:themeTint="FE" w:fill="9bba59" w:themeFill="accent3" w:themeFillTint="FE"/>
      </w:tcPr>
    </w:tblStylePr>
  </w:style>
  <w:style w:type="table" w:styleId="858">
    <w:name w:val="Bordered &amp; Lined - Accent 4"/>
    <w:uiPriority w:val="99"/>
    <w:pPr>
      <w:spacing w:after="0" w:line="240" w:lineRule="auto"/>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e5dfec" w:themeFill="accent4" w:themeFillTint="34"/>
      </w:tcPr>
    </w:tblStylePr>
    <w:tblStylePr w:type="band2Vert">
      <w:rPr>
        <w:rFonts w:ascii="Arial" w:hAnsi="Arial"/>
        <w:color w:val="404040"/>
        <w:sz w:val="22"/>
      </w:rPr>
      <w:tcPr>
        <w:shd w:val="clear" w:color="ffffff" w:themeColor="accent4" w:themeTint="34" w:fill="e5dfec" w:themeFill="accent4" w:themeFillTint="34"/>
      </w:tcPr>
    </w:tblStylePr>
    <w:tblStylePr w:type="firstCol">
      <w:rPr>
        <w:rFonts w:ascii="Arial" w:hAnsi="Arial"/>
        <w:color w:val="f2f2f2"/>
        <w:sz w:val="22"/>
      </w:rPr>
      <w:tcPr>
        <w:shd w:val="clear" w:color="ffffff" w:themeColor="accent4" w:themeTint="9A" w:fill="b2a1c6" w:themeFill="accent4" w:themeFillTint="9A"/>
      </w:tcPr>
    </w:tblStylePr>
    <w:tblStylePr w:type="firstRow">
      <w:rPr>
        <w:rFonts w:ascii="Arial" w:hAnsi="Arial"/>
        <w:color w:val="f2f2f2"/>
        <w:sz w:val="22"/>
      </w:rPr>
      <w:tcPr>
        <w:shd w:val="clear" w:color="ffffff" w:themeColor="accent4" w:themeTint="9A" w:fill="b2a1c6" w:themeFill="accent4" w:themeFillTint="9A"/>
      </w:tcPr>
    </w:tblStylePr>
    <w:tblStylePr w:type="lastCol">
      <w:rPr>
        <w:rFonts w:ascii="Arial" w:hAnsi="Arial"/>
        <w:color w:val="f2f2f2"/>
        <w:sz w:val="22"/>
      </w:rPr>
      <w:tcPr>
        <w:shd w:val="clear" w:color="ffffff" w:themeColor="accent4" w:themeTint="9A" w:fill="b2a1c6" w:themeFill="accent4" w:themeFillTint="9A"/>
      </w:tcPr>
    </w:tblStylePr>
    <w:tblStylePr w:type="lastRow">
      <w:rPr>
        <w:rFonts w:ascii="Arial" w:hAnsi="Arial"/>
        <w:color w:val="f2f2f2"/>
        <w:sz w:val="22"/>
      </w:rPr>
      <w:tcPr>
        <w:shd w:val="clear" w:color="ffffff" w:themeColor="accent4" w:themeTint="9A" w:fill="b2a1c6" w:themeFill="accent4" w:themeFillTint="9A"/>
      </w:tcPr>
    </w:tblStylePr>
  </w:style>
  <w:style w:type="table" w:styleId="859">
    <w:name w:val="Bordered &amp; Lined - Accent 5"/>
    <w:uiPriority w:val="99"/>
    <w:pPr>
      <w:spacing w:after="0" w:line="240" w:lineRule="auto"/>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aeef3" w:themeFill="accent5" w:themeFillTint="34"/>
      </w:tcPr>
    </w:tblStylePr>
    <w:tblStylePr w:type="band2Vert">
      <w:rPr>
        <w:rFonts w:ascii="Arial" w:hAnsi="Arial"/>
        <w:color w:val="404040"/>
        <w:sz w:val="22"/>
      </w:rPr>
      <w:tcPr>
        <w:shd w:val="clear" w:color="ffffff" w:themeColor="accent5" w:themeTint="34" w:fill="daeef3" w:themeFill="accent5" w:themeFillTint="34"/>
      </w:tcPr>
    </w:tblStylePr>
    <w:tblStylePr w:type="firstCol">
      <w:rPr>
        <w:rFonts w:ascii="Arial" w:hAnsi="Arial"/>
        <w:color w:val="f2f2f2"/>
        <w:sz w:val="22"/>
      </w:rPr>
      <w:tcPr>
        <w:shd w:val="clear" w:color="ffffff" w:themeColor="accent5" w:fill="4bacc6" w:themeFill="accent5"/>
      </w:tcPr>
    </w:tblStylePr>
    <w:tblStylePr w:type="firstRow">
      <w:rPr>
        <w:rFonts w:ascii="Arial" w:hAnsi="Arial"/>
        <w:color w:val="f2f2f2"/>
        <w:sz w:val="22"/>
      </w:rPr>
      <w:tcPr>
        <w:shd w:val="clear" w:color="ffffff" w:themeColor="accent5" w:fill="4bacc6" w:themeFill="accent5"/>
      </w:tcPr>
    </w:tblStylePr>
    <w:tblStylePr w:type="lastCol">
      <w:rPr>
        <w:rFonts w:ascii="Arial" w:hAnsi="Arial"/>
        <w:color w:val="f2f2f2"/>
        <w:sz w:val="22"/>
      </w:rPr>
      <w:tcPr>
        <w:shd w:val="clear" w:color="ffffff" w:themeColor="accent5" w:fill="4bacc6" w:themeFill="accent5"/>
      </w:tcPr>
    </w:tblStylePr>
    <w:tblStylePr w:type="lastRow">
      <w:rPr>
        <w:rFonts w:ascii="Arial" w:hAnsi="Arial"/>
        <w:color w:val="f2f2f2"/>
        <w:sz w:val="22"/>
      </w:rPr>
      <w:tcPr>
        <w:shd w:val="clear" w:color="ffffff" w:themeColor="accent5" w:fill="4bacc6" w:themeFill="accent5"/>
      </w:tcPr>
    </w:tblStylePr>
  </w:style>
  <w:style w:type="table" w:styleId="860">
    <w:name w:val="Bordered &amp; Lined - Accent 6"/>
    <w:uiPriority w:val="99"/>
    <w:pPr>
      <w:spacing w:after="0" w:line="240" w:lineRule="auto"/>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fde9d8" w:themeFill="accent6" w:themeFillTint="34"/>
      </w:tcPr>
    </w:tblStylePr>
    <w:tblStylePr w:type="band2Vert">
      <w:rPr>
        <w:rFonts w:ascii="Arial" w:hAnsi="Arial"/>
        <w:color w:val="404040"/>
        <w:sz w:val="22"/>
      </w:rPr>
      <w:tcPr>
        <w:shd w:val="clear" w:color="ffffff" w:themeColor="accent6" w:themeTint="34" w:fill="fde9d8" w:themeFill="accent6" w:themeFillTint="34"/>
      </w:tcPr>
    </w:tblStylePr>
    <w:tblStylePr w:type="firstCol">
      <w:rPr>
        <w:rFonts w:ascii="Arial" w:hAnsi="Arial"/>
        <w:color w:val="f2f2f2"/>
        <w:sz w:val="22"/>
      </w:rPr>
      <w:tcPr>
        <w:shd w:val="clear" w:color="ffffff" w:themeColor="accent6" w:fill="f79646" w:themeFill="accent6"/>
      </w:tcPr>
    </w:tblStylePr>
    <w:tblStylePr w:type="firstRow">
      <w:rPr>
        <w:rFonts w:ascii="Arial" w:hAnsi="Arial"/>
        <w:color w:val="f2f2f2"/>
        <w:sz w:val="22"/>
      </w:rPr>
      <w:tcPr>
        <w:shd w:val="clear" w:color="ffffff" w:themeColor="accent6" w:fill="f79646" w:themeFill="accent6"/>
      </w:tcPr>
    </w:tblStylePr>
    <w:tblStylePr w:type="lastCol">
      <w:rPr>
        <w:rFonts w:ascii="Arial" w:hAnsi="Arial"/>
        <w:color w:val="f2f2f2"/>
        <w:sz w:val="22"/>
      </w:rPr>
      <w:tcPr>
        <w:shd w:val="clear" w:color="ffffff" w:themeColor="accent6" w:fill="f79646" w:themeFill="accent6"/>
      </w:tcPr>
    </w:tblStylePr>
    <w:tblStylePr w:type="lastRow">
      <w:rPr>
        <w:rFonts w:ascii="Arial" w:hAnsi="Arial"/>
        <w:color w:val="f2f2f2"/>
        <w:sz w:val="22"/>
      </w:rPr>
      <w:tcPr>
        <w:shd w:val="clear" w:color="ffffff" w:themeColor="accent6" w:fill="f79646" w:themeFill="accent6"/>
      </w:tcPr>
    </w:tblStylePr>
  </w:style>
  <w:style w:type="table" w:styleId="861">
    <w:name w:val="Bordered"/>
    <w:uiPriority w:val="99"/>
    <w:pPr>
      <w:spacing w:after="0" w:line="240" w:lineRule="auto"/>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rFonts w:ascii="Arial" w:hAnsi="Arial"/>
        <w:color w:val="404040"/>
        <w:sz w:val="22"/>
      </w:r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text1" w:themeTint="80" w:sz="12" w:space="0"/>
        </w:tcBorders>
      </w:tcPr>
    </w:tblStylePr>
    <w:tblStylePr w:type="lastCol">
      <w:rPr>
        <w:rFonts w:ascii="Arial" w:hAnsi="Arial"/>
        <w:color w:val="404040"/>
        <w:sz w:val="22"/>
      </w:rPr>
      <w:tcPr>
        <w:tcBorders>
          <w:left w:val="single" w:color="000000" w:themeColor="text1" w:themeTint="80" w:sz="12" w:space="0"/>
        </w:tcBorders>
      </w:tcPr>
    </w:tblStylePr>
    <w:tblStylePr w:type="lastRow">
      <w:rPr>
        <w:rFonts w:ascii="Arial" w:hAnsi="Arial"/>
        <w:color w:val="404040"/>
        <w:sz w:val="22"/>
      </w:rPr>
      <w:tcPr>
        <w:tcBorders>
          <w:top w:val="single" w:color="000000" w:themeColor="text1" w:themeTint="80" w:sz="12" w:space="0"/>
        </w:tcBorders>
      </w:tcPr>
    </w:tblStylePr>
  </w:style>
  <w:style w:type="table" w:styleId="862">
    <w:name w:val="Bordered - Accent 1"/>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1" w:sz="12" w:space="0"/>
        </w:tcBorders>
      </w:tcPr>
    </w:tblStylePr>
    <w:tblStylePr w:type="lastCol">
      <w:rPr>
        <w:rFonts w:ascii="Arial" w:hAnsi="Arial"/>
        <w:color w:val="404040"/>
        <w:sz w:val="22"/>
      </w:rPr>
      <w:tcPr>
        <w:tcBorders>
          <w:left w:val="single" w:color="000000" w:themeColor="accent1" w:sz="12" w:space="0"/>
        </w:tcBorders>
      </w:tcPr>
    </w:tblStylePr>
    <w:tblStylePr w:type="lastRow">
      <w:rPr>
        <w:rFonts w:ascii="Arial" w:hAnsi="Arial"/>
        <w:color w:val="404040"/>
        <w:sz w:val="22"/>
      </w:rPr>
      <w:tcPr>
        <w:tcBorders>
          <w:top w:val="single" w:color="000000" w:themeColor="accent1" w:sz="12" w:space="0"/>
        </w:tcBorders>
      </w:tcPr>
    </w:tblStylePr>
  </w:style>
  <w:style w:type="table" w:styleId="863">
    <w:name w:val="Bordered - Accent 2"/>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2" w:themeTint="97" w:sz="12" w:space="0"/>
        </w:tcBorders>
      </w:tcPr>
    </w:tblStylePr>
    <w:tblStylePr w:type="lastCol">
      <w:rPr>
        <w:rFonts w:ascii="Arial" w:hAnsi="Arial"/>
        <w:color w:val="404040"/>
        <w:sz w:val="22"/>
      </w:rPr>
      <w:tcPr>
        <w:tcBorders>
          <w:left w:val="single" w:color="000000" w:themeColor="accent2" w:themeTint="97" w:sz="12" w:space="0"/>
        </w:tcBorders>
      </w:tcPr>
    </w:tblStylePr>
    <w:tblStylePr w:type="lastRow">
      <w:rPr>
        <w:rFonts w:ascii="Arial" w:hAnsi="Arial"/>
        <w:color w:val="404040"/>
        <w:sz w:val="22"/>
      </w:rPr>
      <w:tcPr>
        <w:tcBorders>
          <w:top w:val="single" w:color="000000" w:themeColor="accent2" w:themeTint="97" w:sz="12" w:space="0"/>
        </w:tcBorders>
      </w:tcPr>
    </w:tblStylePr>
  </w:style>
  <w:style w:type="table" w:styleId="864">
    <w:name w:val="Bordered - Accent 3"/>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3" w:themeTint="98" w:sz="12" w:space="0"/>
        </w:tcBorders>
      </w:tcPr>
    </w:tblStylePr>
    <w:tblStylePr w:type="lastCol">
      <w:rPr>
        <w:rFonts w:ascii="Arial" w:hAnsi="Arial"/>
        <w:color w:val="404040"/>
        <w:sz w:val="22"/>
      </w:rPr>
      <w:tcPr>
        <w:tcBorders>
          <w:left w:val="single" w:color="000000" w:themeColor="accent3" w:themeTint="98" w:sz="12" w:space="0"/>
        </w:tcBorders>
      </w:tcPr>
    </w:tblStylePr>
    <w:tblStylePr w:type="lastRow">
      <w:rPr>
        <w:rFonts w:ascii="Arial" w:hAnsi="Arial"/>
        <w:color w:val="404040"/>
        <w:sz w:val="22"/>
      </w:rPr>
      <w:tcPr>
        <w:tcBorders>
          <w:top w:val="single" w:color="000000" w:themeColor="accent3" w:themeTint="98" w:sz="12" w:space="0"/>
        </w:tcBorders>
      </w:tcPr>
    </w:tblStylePr>
  </w:style>
  <w:style w:type="table" w:styleId="865">
    <w:name w:val="Bordered - Accent 4"/>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4" w:themeTint="9A" w:sz="12" w:space="0"/>
        </w:tcBorders>
      </w:tcPr>
    </w:tblStylePr>
    <w:tblStylePr w:type="lastCol">
      <w:rPr>
        <w:rFonts w:ascii="Arial" w:hAnsi="Arial"/>
        <w:color w:val="404040"/>
        <w:sz w:val="22"/>
      </w:rPr>
      <w:tcPr>
        <w:tcBorders>
          <w:left w:val="single" w:color="000000" w:themeColor="accent4" w:themeTint="9A" w:sz="12" w:space="0"/>
        </w:tcBorders>
      </w:tcPr>
    </w:tblStylePr>
    <w:tblStylePr w:type="lastRow">
      <w:rPr>
        <w:rFonts w:ascii="Arial" w:hAnsi="Arial"/>
        <w:color w:val="404040"/>
        <w:sz w:val="22"/>
      </w:rPr>
      <w:tcPr>
        <w:tcBorders>
          <w:top w:val="single" w:color="000000" w:themeColor="accent4" w:themeTint="9A" w:sz="12" w:space="0"/>
        </w:tcBorders>
      </w:tcPr>
    </w:tblStylePr>
  </w:style>
  <w:style w:type="table" w:styleId="866">
    <w:name w:val="Bordered - Accent 5"/>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5" w:themeTint="9A" w:sz="12" w:space="0"/>
        </w:tcBorders>
      </w:tcPr>
    </w:tblStylePr>
    <w:tblStylePr w:type="lastCol">
      <w:rPr>
        <w:rFonts w:ascii="Arial" w:hAnsi="Arial"/>
        <w:color w:val="404040"/>
        <w:sz w:val="22"/>
      </w:rPr>
      <w:tcPr>
        <w:tcBorders>
          <w:left w:val="single" w:color="000000" w:themeColor="accent5" w:themeTint="9A" w:sz="12" w:space="0"/>
        </w:tcBorders>
      </w:tcPr>
    </w:tblStylePr>
    <w:tblStylePr w:type="lastRow">
      <w:rPr>
        <w:rFonts w:ascii="Arial" w:hAnsi="Arial"/>
        <w:color w:val="404040"/>
        <w:sz w:val="22"/>
      </w:rPr>
      <w:tcPr>
        <w:tcBorders>
          <w:top w:val="single" w:color="000000" w:themeColor="accent5" w:themeTint="9A" w:sz="12" w:space="0"/>
        </w:tcBorders>
      </w:tcPr>
    </w:tblStylePr>
  </w:style>
  <w:style w:type="table" w:styleId="867">
    <w:name w:val="Bordered - Accent 6"/>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6" w:themeTint="98" w:sz="12" w:space="0"/>
        </w:tcBorders>
      </w:tcPr>
    </w:tblStylePr>
    <w:tblStylePr w:type="lastCol">
      <w:rPr>
        <w:rFonts w:ascii="Arial" w:hAnsi="Arial"/>
        <w:color w:val="404040"/>
        <w:sz w:val="22"/>
      </w:rPr>
      <w:tcPr>
        <w:tcBorders>
          <w:left w:val="single" w:color="000000" w:themeColor="accent6" w:themeTint="98" w:sz="12" w:space="0"/>
        </w:tcBorders>
      </w:tcPr>
    </w:tblStylePr>
    <w:tblStylePr w:type="lastRow">
      <w:rPr>
        <w:rFonts w:ascii="Arial" w:hAnsi="Arial"/>
        <w:color w:val="404040"/>
        <w:sz w:val="22"/>
      </w:rPr>
      <w:tcPr>
        <w:tcBorders>
          <w:top w:val="single" w:color="000000" w:themeColor="accent6" w:themeTint="98" w:sz="12" w:space="0"/>
        </w:tcBorders>
      </w:tcPr>
    </w:tblStylePr>
  </w:style>
  <w:style w:type="character" w:styleId="868">
    <w:name w:val="Hyperlink"/>
    <w:uiPriority w:val="99"/>
    <w:unhideWhenUsed/>
    <w:rPr>
      <w:color w:val="0000ff" w:themeColor="hyperlink"/>
      <w:u w:val="single"/>
    </w:rPr>
  </w:style>
  <w:style w:type="paragraph" w:styleId="869">
    <w:name w:val="footnote text"/>
    <w:basedOn w:val="886"/>
    <w:link w:val="870"/>
    <w:uiPriority w:val="99"/>
    <w:semiHidden/>
    <w:unhideWhenUsed/>
    <w:pPr>
      <w:spacing w:after="40" w:line="240" w:lineRule="auto"/>
    </w:pPr>
    <w:rPr>
      <w:sz w:val="18"/>
    </w:rPr>
  </w:style>
  <w:style w:type="character" w:styleId="870">
    <w:name w:val="Footnote Text Char"/>
    <w:link w:val="869"/>
    <w:uiPriority w:val="99"/>
    <w:rPr>
      <w:sz w:val="18"/>
    </w:rPr>
  </w:style>
  <w:style w:type="character" w:styleId="871">
    <w:name w:val="footnote reference"/>
    <w:uiPriority w:val="99"/>
    <w:unhideWhenUsed/>
    <w:rPr>
      <w:vertAlign w:val="superscript"/>
    </w:rPr>
  </w:style>
  <w:style w:type="paragraph" w:styleId="872">
    <w:name w:val="endnote text"/>
    <w:basedOn w:val="886"/>
    <w:link w:val="873"/>
    <w:uiPriority w:val="99"/>
    <w:semiHidden/>
    <w:unhideWhenUsed/>
    <w:pPr>
      <w:spacing w:after="0" w:line="240" w:lineRule="auto"/>
    </w:pPr>
    <w:rPr>
      <w:sz w:val="20"/>
    </w:rPr>
  </w:style>
  <w:style w:type="character" w:styleId="873">
    <w:name w:val="Endnote Text Char"/>
    <w:link w:val="872"/>
    <w:uiPriority w:val="99"/>
    <w:rPr>
      <w:sz w:val="20"/>
    </w:rPr>
  </w:style>
  <w:style w:type="character" w:styleId="874">
    <w:name w:val="endnote reference"/>
    <w:uiPriority w:val="99"/>
    <w:semiHidden/>
    <w:unhideWhenUsed/>
    <w:rPr>
      <w:vertAlign w:val="superscript"/>
    </w:rPr>
  </w:style>
  <w:style w:type="paragraph" w:styleId="875">
    <w:name w:val="toc 1"/>
    <w:basedOn w:val="886"/>
    <w:next w:val="886"/>
    <w:uiPriority w:val="39"/>
    <w:unhideWhenUsed/>
    <w:pPr>
      <w:ind w:left="0" w:right="0" w:firstLine="0"/>
      <w:spacing w:after="57"/>
    </w:pPr>
  </w:style>
  <w:style w:type="paragraph" w:styleId="876">
    <w:name w:val="toc 2"/>
    <w:basedOn w:val="886"/>
    <w:next w:val="886"/>
    <w:uiPriority w:val="39"/>
    <w:unhideWhenUsed/>
    <w:pPr>
      <w:ind w:left="283" w:right="0" w:firstLine="0"/>
      <w:spacing w:after="57"/>
    </w:pPr>
  </w:style>
  <w:style w:type="paragraph" w:styleId="877">
    <w:name w:val="toc 3"/>
    <w:basedOn w:val="886"/>
    <w:next w:val="886"/>
    <w:uiPriority w:val="39"/>
    <w:unhideWhenUsed/>
    <w:pPr>
      <w:ind w:left="567" w:right="0" w:firstLine="0"/>
      <w:spacing w:after="57"/>
    </w:pPr>
  </w:style>
  <w:style w:type="paragraph" w:styleId="878">
    <w:name w:val="toc 4"/>
    <w:basedOn w:val="886"/>
    <w:next w:val="886"/>
    <w:uiPriority w:val="39"/>
    <w:unhideWhenUsed/>
    <w:pPr>
      <w:ind w:left="850" w:right="0" w:firstLine="0"/>
      <w:spacing w:after="57"/>
    </w:pPr>
  </w:style>
  <w:style w:type="paragraph" w:styleId="879">
    <w:name w:val="toc 5"/>
    <w:basedOn w:val="886"/>
    <w:next w:val="886"/>
    <w:uiPriority w:val="39"/>
    <w:unhideWhenUsed/>
    <w:pPr>
      <w:ind w:left="1134" w:right="0" w:firstLine="0"/>
      <w:spacing w:after="57"/>
    </w:pPr>
  </w:style>
  <w:style w:type="paragraph" w:styleId="880">
    <w:name w:val="toc 6"/>
    <w:basedOn w:val="886"/>
    <w:next w:val="886"/>
    <w:uiPriority w:val="39"/>
    <w:unhideWhenUsed/>
    <w:pPr>
      <w:ind w:left="1417" w:right="0" w:firstLine="0"/>
      <w:spacing w:after="57"/>
    </w:pPr>
  </w:style>
  <w:style w:type="paragraph" w:styleId="881">
    <w:name w:val="toc 7"/>
    <w:basedOn w:val="886"/>
    <w:next w:val="886"/>
    <w:uiPriority w:val="39"/>
    <w:unhideWhenUsed/>
    <w:pPr>
      <w:ind w:left="1701" w:right="0" w:firstLine="0"/>
      <w:spacing w:after="57"/>
    </w:pPr>
  </w:style>
  <w:style w:type="paragraph" w:styleId="882">
    <w:name w:val="toc 8"/>
    <w:basedOn w:val="886"/>
    <w:next w:val="886"/>
    <w:uiPriority w:val="39"/>
    <w:unhideWhenUsed/>
    <w:pPr>
      <w:ind w:left="1984" w:right="0" w:firstLine="0"/>
      <w:spacing w:after="57"/>
    </w:pPr>
  </w:style>
  <w:style w:type="paragraph" w:styleId="883">
    <w:name w:val="toc 9"/>
    <w:basedOn w:val="886"/>
    <w:next w:val="886"/>
    <w:uiPriority w:val="39"/>
    <w:unhideWhenUsed/>
    <w:pPr>
      <w:ind w:left="2268" w:right="0" w:firstLine="0"/>
      <w:spacing w:after="57"/>
    </w:pPr>
  </w:style>
  <w:style w:type="paragraph" w:styleId="884">
    <w:name w:val="TOC Heading"/>
    <w:uiPriority w:val="39"/>
    <w:unhideWhenUsed/>
  </w:style>
  <w:style w:type="paragraph" w:styleId="885">
    <w:name w:val="table of figures"/>
    <w:basedOn w:val="886"/>
    <w:next w:val="886"/>
    <w:uiPriority w:val="99"/>
    <w:unhideWhenUsed/>
    <w:pPr>
      <w:spacing w:after="0" w:afterAutospacing="0"/>
    </w:pPr>
  </w:style>
  <w:style w:type="paragraph" w:styleId="886" w:default="1">
    <w:name w:val="Normal"/>
    <w:next w:val="886"/>
    <w:link w:val="886"/>
    <w:qFormat/>
    <w:rPr>
      <w:sz w:val="24"/>
      <w:szCs w:val="24"/>
      <w:lang w:val="ru-RU" w:eastAsia="ru-RU" w:bidi="ar-SA"/>
    </w:rPr>
  </w:style>
  <w:style w:type="paragraph" w:styleId="887">
    <w:name w:val="Заголовок 1"/>
    <w:basedOn w:val="886"/>
    <w:next w:val="886"/>
    <w:link w:val="904"/>
    <w:qFormat/>
    <w:pPr>
      <w:jc w:val="right"/>
      <w:keepNext/>
      <w:outlineLvl w:val="0"/>
    </w:pPr>
    <w:rPr>
      <w:b/>
      <w:sz w:val="28"/>
      <w:szCs w:val="20"/>
      <w:lang w:val="en-US" w:eastAsia="en-US"/>
    </w:rPr>
  </w:style>
  <w:style w:type="paragraph" w:styleId="888">
    <w:name w:val="Заголовок 2"/>
    <w:basedOn w:val="886"/>
    <w:next w:val="886"/>
    <w:link w:val="919"/>
    <w:semiHidden/>
    <w:unhideWhenUsed/>
    <w:qFormat/>
    <w:pPr>
      <w:keepNext/>
      <w:spacing w:before="240" w:after="60"/>
      <w:outlineLvl w:val="1"/>
    </w:pPr>
    <w:rPr>
      <w:rFonts w:ascii="Cambria" w:hAnsi="Cambria" w:eastAsia="Times New Roman" w:cs="Times New Roman"/>
      <w:b/>
      <w:bCs/>
      <w:i/>
      <w:iCs/>
      <w:sz w:val="28"/>
      <w:szCs w:val="28"/>
    </w:rPr>
  </w:style>
  <w:style w:type="paragraph" w:styleId="889">
    <w:name w:val="Заголовок 3"/>
    <w:basedOn w:val="886"/>
    <w:next w:val="886"/>
    <w:link w:val="923"/>
    <w:semiHidden/>
    <w:unhideWhenUsed/>
    <w:qFormat/>
    <w:pPr>
      <w:keepNext/>
      <w:spacing w:before="240" w:after="60"/>
      <w:outlineLvl w:val="2"/>
    </w:pPr>
    <w:rPr>
      <w:rFonts w:ascii="Calibri Light" w:hAnsi="Calibri Light" w:eastAsia="Times New Roman" w:cs="Times New Roman"/>
      <w:b/>
      <w:bCs/>
      <w:sz w:val="26"/>
      <w:szCs w:val="26"/>
    </w:rPr>
  </w:style>
  <w:style w:type="character" w:styleId="890">
    <w:name w:val="Основной шрифт абзаца"/>
    <w:next w:val="890"/>
    <w:link w:val="886"/>
    <w:uiPriority w:val="1"/>
    <w:semiHidden/>
    <w:unhideWhenUsed/>
  </w:style>
  <w:style w:type="table" w:styleId="891">
    <w:name w:val="Обычная таблица"/>
    <w:next w:val="891"/>
    <w:link w:val="886"/>
    <w:uiPriority w:val="99"/>
    <w:semiHidden/>
    <w:unhideWhenUsed/>
    <w:tblPr/>
  </w:style>
  <w:style w:type="numbering" w:styleId="892">
    <w:name w:val="Нет списка"/>
    <w:next w:val="892"/>
    <w:link w:val="886"/>
    <w:uiPriority w:val="99"/>
    <w:semiHidden/>
    <w:unhideWhenUsed/>
  </w:style>
  <w:style w:type="table" w:styleId="893">
    <w:name w:val="Сетка таблицы"/>
    <w:basedOn w:val="891"/>
    <w:next w:val="893"/>
    <w:link w:val="886"/>
    <w:tblPr/>
  </w:style>
  <w:style w:type="paragraph" w:styleId="894">
    <w:name w:val="Текст выноски"/>
    <w:basedOn w:val="886"/>
    <w:next w:val="894"/>
    <w:link w:val="886"/>
    <w:semiHidden/>
    <w:rPr>
      <w:rFonts w:ascii="Tahoma" w:hAnsi="Tahoma" w:cs="Tahoma"/>
      <w:sz w:val="16"/>
      <w:szCs w:val="16"/>
    </w:rPr>
  </w:style>
  <w:style w:type="paragraph" w:styleId="895">
    <w:name w:val="Название"/>
    <w:basedOn w:val="886"/>
    <w:next w:val="895"/>
    <w:link w:val="910"/>
    <w:qFormat/>
    <w:pPr>
      <w:jc w:val="center"/>
    </w:pPr>
    <w:rPr>
      <w:b/>
      <w:sz w:val="27"/>
      <w:szCs w:val="20"/>
      <w:lang w:val="en-US" w:eastAsia="en-US"/>
    </w:rPr>
  </w:style>
  <w:style w:type="paragraph" w:styleId="896">
    <w:name w:val="Абзац списка"/>
    <w:basedOn w:val="886"/>
    <w:next w:val="896"/>
    <w:link w:val="886"/>
    <w:uiPriority w:val="34"/>
    <w:qFormat/>
    <w:pPr>
      <w:contextualSpacing/>
      <w:ind w:left="720"/>
    </w:pPr>
  </w:style>
  <w:style w:type="character" w:styleId="897">
    <w:name w:val="Гиперссылка"/>
    <w:next w:val="897"/>
    <w:link w:val="886"/>
    <w:rPr>
      <w:color w:val="0000ff"/>
      <w:u w:val="single"/>
    </w:rPr>
  </w:style>
  <w:style w:type="paragraph" w:styleId="898">
    <w:name w:val="Без интервала"/>
    <w:next w:val="898"/>
    <w:link w:val="886"/>
    <w:uiPriority w:val="1"/>
    <w:qFormat/>
    <w:rPr>
      <w:rFonts w:eastAsia="Calibri"/>
      <w:sz w:val="28"/>
      <w:szCs w:val="22"/>
      <w:lang w:val="ru-RU" w:eastAsia="en-US" w:bidi="ar-SA"/>
    </w:rPr>
  </w:style>
  <w:style w:type="paragraph" w:styleId="899">
    <w:name w:val="Верхний колонтитул"/>
    <w:basedOn w:val="886"/>
    <w:next w:val="899"/>
    <w:link w:val="900"/>
    <w:pPr>
      <w:tabs>
        <w:tab w:val="center" w:pos="4677" w:leader="none"/>
        <w:tab w:val="right" w:pos="9355" w:leader="none"/>
      </w:tabs>
    </w:pPr>
    <w:rPr>
      <w:lang w:val="en-US" w:eastAsia="en-US"/>
    </w:rPr>
  </w:style>
  <w:style w:type="character" w:styleId="900">
    <w:name w:val="Верхний колонтитул Знак"/>
    <w:next w:val="900"/>
    <w:link w:val="899"/>
    <w:rPr>
      <w:sz w:val="24"/>
      <w:szCs w:val="24"/>
    </w:rPr>
  </w:style>
  <w:style w:type="paragraph" w:styleId="901">
    <w:name w:val="Нижний колонтитул"/>
    <w:basedOn w:val="886"/>
    <w:next w:val="901"/>
    <w:link w:val="902"/>
    <w:pPr>
      <w:tabs>
        <w:tab w:val="center" w:pos="4677" w:leader="none"/>
        <w:tab w:val="right" w:pos="9355" w:leader="none"/>
      </w:tabs>
    </w:pPr>
    <w:rPr>
      <w:lang w:val="en-US" w:eastAsia="en-US"/>
    </w:rPr>
  </w:style>
  <w:style w:type="character" w:styleId="902">
    <w:name w:val="Нижний колонтитул Знак"/>
    <w:next w:val="902"/>
    <w:link w:val="901"/>
    <w:rPr>
      <w:sz w:val="24"/>
      <w:szCs w:val="24"/>
    </w:rPr>
  </w:style>
  <w:style w:type="character" w:styleId="903">
    <w:name w:val="Замещающий текст"/>
    <w:next w:val="903"/>
    <w:link w:val="886"/>
    <w:uiPriority w:val="99"/>
    <w:semiHidden/>
    <w:rPr>
      <w:color w:val="808080"/>
    </w:rPr>
  </w:style>
  <w:style w:type="character" w:styleId="904">
    <w:name w:val="Заголовок 1 Знак"/>
    <w:next w:val="904"/>
    <w:link w:val="887"/>
    <w:rPr>
      <w:b/>
      <w:sz w:val="28"/>
    </w:rPr>
  </w:style>
  <w:style w:type="paragraph" w:styleId="905">
    <w:name w:val="Основной текст с отступом 2"/>
    <w:basedOn w:val="886"/>
    <w:next w:val="905"/>
    <w:link w:val="906"/>
    <w:pPr>
      <w:ind w:left="283"/>
      <w:spacing w:after="120" w:line="480" w:lineRule="auto"/>
    </w:pPr>
    <w:rPr>
      <w:lang w:val="en-US" w:eastAsia="en-US"/>
    </w:rPr>
  </w:style>
  <w:style w:type="character" w:styleId="906">
    <w:name w:val="Основной текст с отступом 2 Знак"/>
    <w:next w:val="906"/>
    <w:link w:val="905"/>
    <w:rPr>
      <w:sz w:val="24"/>
      <w:szCs w:val="24"/>
    </w:rPr>
  </w:style>
  <w:style w:type="paragraph" w:styleId="907">
    <w:name w:val="Основной текст 2"/>
    <w:basedOn w:val="886"/>
    <w:next w:val="907"/>
    <w:link w:val="908"/>
    <w:pPr>
      <w:spacing w:after="120" w:line="480" w:lineRule="auto"/>
    </w:pPr>
    <w:rPr>
      <w:lang w:val="en-US" w:eastAsia="en-US"/>
    </w:rPr>
  </w:style>
  <w:style w:type="character" w:styleId="908">
    <w:name w:val="Основной текст 2 Знак"/>
    <w:next w:val="908"/>
    <w:link w:val="907"/>
    <w:rPr>
      <w:sz w:val="24"/>
      <w:szCs w:val="24"/>
    </w:rPr>
  </w:style>
  <w:style w:type="character" w:styleId="909">
    <w:name w:val="st1"/>
    <w:next w:val="909"/>
    <w:link w:val="886"/>
  </w:style>
  <w:style w:type="character" w:styleId="910">
    <w:name w:val="Название Знак"/>
    <w:next w:val="910"/>
    <w:link w:val="895"/>
    <w:rPr>
      <w:b/>
      <w:sz w:val="27"/>
    </w:rPr>
  </w:style>
  <w:style w:type="character" w:styleId="911">
    <w:name w:val="Основной текст_"/>
    <w:next w:val="911"/>
    <w:link w:val="912"/>
    <w:rPr>
      <w:sz w:val="26"/>
      <w:szCs w:val="26"/>
      <w:shd w:val="clear" w:color="auto" w:fill="ffffff"/>
    </w:rPr>
  </w:style>
  <w:style w:type="paragraph" w:styleId="912">
    <w:name w:val="Основной текст2"/>
    <w:basedOn w:val="886"/>
    <w:next w:val="912"/>
    <w:link w:val="911"/>
    <w:pPr>
      <w:spacing w:after="420" w:line="0" w:lineRule="atLeast"/>
      <w:shd w:val="clear" w:color="auto" w:fill="ffffff"/>
    </w:pPr>
    <w:rPr>
      <w:sz w:val="26"/>
      <w:szCs w:val="26"/>
      <w:lang w:val="en-US" w:eastAsia="en-US"/>
    </w:rPr>
  </w:style>
  <w:style w:type="paragraph" w:styleId="913">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886"/>
    <w:next w:val="913"/>
    <w:link w:val="886"/>
    <w:pPr>
      <w:spacing w:before="100" w:beforeAutospacing="1" w:after="100" w:afterAutospacing="1"/>
    </w:pPr>
    <w:rPr>
      <w:rFonts w:ascii="Tahoma" w:hAnsi="Tahoma" w:cs="Tahoma"/>
      <w:sz w:val="20"/>
      <w:szCs w:val="20"/>
      <w:lang w:val="en-US" w:eastAsia="en-US"/>
    </w:rPr>
  </w:style>
  <w:style w:type="table" w:styleId="914">
    <w:name w:val="Сетка таблицы1"/>
    <w:basedOn w:val="891"/>
    <w:next w:val="893"/>
    <w:link w:val="886"/>
    <w:uiPriority w:val="39"/>
    <w:rPr>
      <w:rFonts w:ascii="Calibri" w:hAnsi="Calibri" w:eastAsia="Calibri" w:cs="Times New Roman"/>
      <w:sz w:val="22"/>
      <w:szCs w:val="22"/>
      <w:lang w:eastAsia="en-US"/>
    </w:rPr>
    <w:tblPr/>
  </w:style>
  <w:style w:type="paragraph" w:styleId="915">
    <w:name w:val="Default"/>
    <w:next w:val="915"/>
    <w:link w:val="886"/>
    <w:rPr>
      <w:color w:val="000000"/>
      <w:sz w:val="24"/>
      <w:szCs w:val="24"/>
      <w:lang w:val="ru-RU" w:eastAsia="ru-RU" w:bidi="ar-SA"/>
    </w:rPr>
  </w:style>
  <w:style w:type="table" w:styleId="916">
    <w:name w:val="Сетка таблицы11"/>
    <w:basedOn w:val="891"/>
    <w:next w:val="893"/>
    <w:link w:val="886"/>
    <w:uiPriority w:val="59"/>
    <w:rPr>
      <w:rFonts w:ascii="Calibri" w:hAnsi="Calibri" w:eastAsia="Calibri" w:cs="Times New Roman"/>
      <w:sz w:val="22"/>
      <w:szCs w:val="22"/>
      <w:lang w:eastAsia="en-US"/>
    </w:rPr>
    <w:tblPr/>
  </w:style>
  <w:style w:type="table" w:styleId="917">
    <w:name w:val="Сетка таблицы4"/>
    <w:basedOn w:val="891"/>
    <w:next w:val="893"/>
    <w:link w:val="886"/>
    <w:uiPriority w:val="59"/>
    <w:rPr>
      <w:rFonts w:ascii="Calibri" w:hAnsi="Calibri" w:eastAsia="Calibri" w:cs="Times New Roman"/>
      <w:sz w:val="22"/>
      <w:szCs w:val="22"/>
      <w:lang w:eastAsia="en-US"/>
    </w:rPr>
    <w:tblPr/>
  </w:style>
  <w:style w:type="table" w:styleId="918">
    <w:name w:val="Веб-таблица 1"/>
    <w:basedOn w:val="891"/>
    <w:next w:val="918"/>
    <w:link w:val="886"/>
    <w:tblPr/>
  </w:style>
  <w:style w:type="character" w:styleId="919">
    <w:name w:val="Заголовок 2 Знак"/>
    <w:next w:val="919"/>
    <w:link w:val="888"/>
    <w:semiHidden/>
    <w:rPr>
      <w:rFonts w:ascii="Cambria" w:hAnsi="Cambria" w:eastAsia="Times New Roman" w:cs="Times New Roman"/>
      <w:b/>
      <w:bCs/>
      <w:i/>
      <w:iCs/>
      <w:sz w:val="28"/>
      <w:szCs w:val="28"/>
    </w:rPr>
  </w:style>
  <w:style w:type="character" w:styleId="920">
    <w:name w:val="Выделение"/>
    <w:next w:val="920"/>
    <w:link w:val="886"/>
    <w:qFormat/>
    <w:rPr>
      <w:i/>
      <w:iCs/>
    </w:rPr>
  </w:style>
  <w:style w:type="table" w:styleId="921">
    <w:name w:val="Сетка таблицы2"/>
    <w:basedOn w:val="891"/>
    <w:next w:val="893"/>
    <w:link w:val="886"/>
    <w:uiPriority w:val="59"/>
    <w:rPr>
      <w:rFonts w:ascii="Calibri" w:hAnsi="Calibri" w:eastAsia="Calibri" w:cs="Times New Roman"/>
      <w:sz w:val="22"/>
      <w:szCs w:val="22"/>
      <w:lang w:eastAsia="en-US"/>
    </w:rPr>
    <w:tblPr/>
  </w:style>
  <w:style w:type="paragraph" w:styleId="922">
    <w:name w:val="LO-normal"/>
    <w:next w:val="922"/>
    <w:link w:val="886"/>
    <w:qFormat/>
    <w:rPr>
      <w:rFonts w:eastAsia="NSimSun" w:cs="Arial"/>
      <w:lang w:val="ru-RU" w:eastAsia="zh-CN" w:bidi="hi-IN"/>
    </w:rPr>
  </w:style>
  <w:style w:type="character" w:styleId="923">
    <w:name w:val="Заголовок 3 Знак"/>
    <w:next w:val="923"/>
    <w:link w:val="889"/>
    <w:semiHidden/>
    <w:rPr>
      <w:rFonts w:ascii="Calibri Light" w:hAnsi="Calibri Light" w:eastAsia="Times New Roman" w:cs="Times New Roman"/>
      <w:b/>
      <w:bCs/>
      <w:sz w:val="26"/>
      <w:szCs w:val="26"/>
    </w:rPr>
  </w:style>
  <w:style w:type="character" w:styleId="924">
    <w:name w:val="Основной текст (2)"/>
    <w:next w:val="924"/>
    <w:link w:val="886"/>
    <w:rPr>
      <w:rFonts w:ascii="Times New Roman" w:hAnsi="Times New Roman" w:eastAsia="Times New Roman" w:cs="Times New Roman"/>
      <w:color w:val="000000"/>
      <w:spacing w:val="0"/>
      <w:position w:val="0"/>
      <w:sz w:val="26"/>
      <w:szCs w:val="26"/>
      <w:u w:val="none"/>
      <w:lang w:val="ru-RU" w:eastAsia="ru-RU" w:bidi="ru-RU"/>
    </w:rPr>
  </w:style>
  <w:style w:type="character" w:styleId="925" w:default="1">
    <w:name w:val="Default Paragraph Font"/>
    <w:uiPriority w:val="1"/>
    <w:semiHidden/>
    <w:unhideWhenUsed/>
  </w:style>
  <w:style w:type="numbering" w:styleId="926" w:default="1">
    <w:name w:val="No List"/>
    <w:uiPriority w:val="99"/>
    <w:semiHidden/>
    <w:unhideWhenUsed/>
  </w:style>
  <w:style w:type="table" w:styleId="927" w:default="1">
    <w:name w:val="Normal Table"/>
    <w:uiPriority w:val="99"/>
    <w:semiHidden/>
    <w:unhideWhenUsed/>
    <w:tbl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image" Target="media/image1.emf"/></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na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Р7-Офис/2024.2.1.466</Application>
  <Company>Reanimator Extreme Edition</Company>
  <DocSecurity>0</DocSecurity>
  <HyperlinksChanged>false</HyperlinksChanged>
  <ScaleCrop>false</ScaleCrop>
  <SharedDoc>false</SharedDoc>
  <Template>Normal</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УЧРЕЖДЕНИЕ</dc:title>
  <dc:creator>SuperAdmin</dc:creator>
  <cp:revision>11</cp:revision>
  <dcterms:created xsi:type="dcterms:W3CDTF">2026-03-03T13:23:00Z</dcterms:created>
  <dcterms:modified xsi:type="dcterms:W3CDTF">2026-03-13T11:14:35Z</dcterms:modified>
  <cp:version>1048576</cp:version>
</cp:coreProperties>
</file>